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4CD" w:rsidRPr="00B21453" w:rsidRDefault="009854CD" w:rsidP="009854CD">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bookmarkStart w:id="0" w:name="_Toc10202336"/>
      <w:bookmarkStart w:id="1" w:name="_Toc11927437"/>
      <w:bookmarkStart w:id="2" w:name="_Toc24097924"/>
      <w:bookmarkStart w:id="3" w:name="_Toc140673325"/>
      <w:r w:rsidRPr="00B21453">
        <w:rPr>
          <w:rFonts w:ascii="Times New Roman" w:hAnsi="Times New Roman" w:cs="Times New Roman"/>
          <w:caps/>
          <w:color w:val="auto"/>
          <w:sz w:val="24"/>
          <w:szCs w:val="24"/>
          <w:lang w:eastAsia="ru-RU"/>
        </w:rPr>
        <w:t>Часть IV. ГРАДОСТРОИТЕЛЬНЫЕ РЕГЛАМЕНТЫ</w:t>
      </w:r>
      <w:bookmarkEnd w:id="0"/>
      <w:bookmarkEnd w:id="1"/>
      <w:bookmarkEnd w:id="2"/>
      <w:bookmarkEnd w:id="3"/>
    </w:p>
    <w:p w:rsidR="009854CD" w:rsidRPr="0034288A" w:rsidRDefault="009854CD" w:rsidP="009854CD">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0202337"/>
      <w:bookmarkStart w:id="5" w:name="_Toc11927438"/>
      <w:bookmarkStart w:id="6" w:name="_Toc24097925"/>
      <w:bookmarkStart w:id="7" w:name="_Toc140673326"/>
      <w:r w:rsidRPr="0034288A">
        <w:rPr>
          <w:rFonts w:ascii="Times New Roman" w:hAnsi="Times New Roman" w:cs="Times New Roman"/>
          <w:caps/>
          <w:color w:val="auto"/>
          <w:sz w:val="24"/>
          <w:szCs w:val="24"/>
          <w:lang w:eastAsia="ru-RU"/>
        </w:rPr>
        <w:t xml:space="preserve">Глава </w:t>
      </w:r>
      <w:r>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4"/>
      <w:bookmarkEnd w:id="5"/>
      <w:bookmarkEnd w:id="6"/>
      <w:bookmarkEnd w:id="7"/>
    </w:p>
    <w:p w:rsidR="009854CD" w:rsidRPr="00BF4946" w:rsidRDefault="009854CD" w:rsidP="009854CD">
      <w:pPr>
        <w:pStyle w:val="3"/>
        <w:suppressAutoHyphens/>
        <w:spacing w:before="180" w:after="120"/>
        <w:ind w:left="-425" w:firstLine="0"/>
        <w:jc w:val="center"/>
        <w:rPr>
          <w:color w:val="0D0D0D" w:themeColor="text1" w:themeTint="F2"/>
          <w:lang w:eastAsia="ar-SA"/>
        </w:rPr>
      </w:pPr>
      <w:bookmarkStart w:id="8" w:name="_Toc10202338"/>
      <w:bookmarkStart w:id="9" w:name="_Toc11927439"/>
      <w:bookmarkStart w:id="10" w:name="_Toc24097926"/>
      <w:bookmarkStart w:id="11" w:name="_Toc140673327"/>
      <w:bookmarkStart w:id="12" w:name="_Toc385335220"/>
      <w:bookmarkStart w:id="13" w:name="_Toc24097927"/>
      <w:r w:rsidRPr="00BF4946">
        <w:rPr>
          <w:color w:val="0D0D0D" w:themeColor="text1" w:themeTint="F2"/>
          <w:lang w:eastAsia="ar-SA"/>
        </w:rPr>
        <w:t xml:space="preserve">Статья </w:t>
      </w:r>
      <w:r w:rsidR="007A4261">
        <w:rPr>
          <w:color w:val="0D0D0D" w:themeColor="text1" w:themeTint="F2"/>
          <w:lang w:eastAsia="ar-SA"/>
        </w:rPr>
        <w:t>26</w:t>
      </w:r>
      <w:r w:rsidRPr="00BF4946">
        <w:rPr>
          <w:color w:val="0D0D0D" w:themeColor="text1" w:themeTint="F2"/>
          <w:lang w:eastAsia="ar-SA"/>
        </w:rPr>
        <w:t xml:space="preserve">. </w:t>
      </w:r>
      <w:bookmarkEnd w:id="8"/>
      <w:bookmarkEnd w:id="9"/>
      <w:bookmarkEnd w:id="10"/>
      <w:r w:rsidRPr="00BF4946">
        <w:rPr>
          <w:color w:val="0D0D0D" w:themeColor="text1" w:themeTint="F2"/>
          <w:lang w:eastAsia="ar-SA"/>
        </w:rPr>
        <w:t>Виды территориальных зон, выделенных на карте градостроительного зонирования муниципального образования сельского поселения «</w:t>
      </w:r>
      <w:r>
        <w:rPr>
          <w:szCs w:val="24"/>
        </w:rPr>
        <w:t>Село Кудиново</w:t>
      </w:r>
      <w:r w:rsidRPr="00BF4946">
        <w:rPr>
          <w:color w:val="0D0D0D" w:themeColor="text1" w:themeTint="F2"/>
          <w:lang w:eastAsia="ar-SA"/>
        </w:rPr>
        <w:t>»</w:t>
      </w:r>
      <w:bookmarkEnd w:id="11"/>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Жилые зоны:</w:t>
      </w:r>
    </w:p>
    <w:p w:rsidR="000B4AF5" w:rsidRPr="0013735D" w:rsidRDefault="009854CD"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(Ж-1)  </w:t>
      </w:r>
      <w:r w:rsidR="0013735D" w:rsidRPr="0013735D">
        <w:rPr>
          <w:rFonts w:eastAsia="Times New Roman"/>
          <w:iCs/>
          <w:sz w:val="24"/>
          <w:szCs w:val="24"/>
          <w:lang w:bidi="en-US"/>
        </w:rPr>
        <w:t>Зон</w:t>
      </w:r>
      <w:r w:rsidR="00394A3D">
        <w:rPr>
          <w:rFonts w:eastAsia="Times New Roman"/>
          <w:iCs/>
          <w:sz w:val="24"/>
          <w:szCs w:val="24"/>
          <w:lang w:bidi="en-US"/>
        </w:rPr>
        <w:t>а</w:t>
      </w:r>
      <w:r w:rsidR="0013735D" w:rsidRPr="0013735D">
        <w:rPr>
          <w:rFonts w:eastAsia="Times New Roman"/>
          <w:iCs/>
          <w:sz w:val="24"/>
          <w:szCs w:val="24"/>
          <w:lang w:bidi="en-US"/>
        </w:rPr>
        <w:t xml:space="preserve"> застройки индивидуальными жилыми домами и домами блокированной застройки</w:t>
      </w:r>
      <w:r w:rsidR="00A10875">
        <w:rPr>
          <w:rFonts w:eastAsia="Times New Roman"/>
          <w:iCs/>
          <w:sz w:val="24"/>
          <w:szCs w:val="24"/>
          <w:lang w:bidi="en-US"/>
        </w:rPr>
        <w:t>;</w:t>
      </w:r>
    </w:p>
    <w:p w:rsidR="009854CD" w:rsidRPr="0013735D" w:rsidRDefault="000B4AF5"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(Ж-2) Зона застройки </w:t>
      </w:r>
      <w:r w:rsidR="009854CD" w:rsidRPr="0013735D">
        <w:rPr>
          <w:rFonts w:eastAsia="Times New Roman"/>
          <w:iCs/>
          <w:sz w:val="24"/>
          <w:szCs w:val="24"/>
          <w:lang w:bidi="en-US"/>
        </w:rPr>
        <w:t>многоквартирными жилыми домами.</w:t>
      </w:r>
    </w:p>
    <w:p w:rsidR="009854CD" w:rsidRPr="00A26F8D" w:rsidRDefault="009854CD" w:rsidP="009854CD">
      <w:pPr>
        <w:widowControl w:val="0"/>
        <w:autoSpaceDE w:val="0"/>
        <w:autoSpaceDN w:val="0"/>
        <w:adjustRightInd w:val="0"/>
        <w:spacing w:after="0" w:line="240" w:lineRule="auto"/>
        <w:jc w:val="both"/>
        <w:rPr>
          <w:rFonts w:ascii="Times New Roman" w:hAnsi="Times New Roman"/>
          <w:b/>
          <w:sz w:val="24"/>
          <w:szCs w:val="24"/>
        </w:rPr>
      </w:pPr>
      <w:r w:rsidRPr="00A26F8D">
        <w:rPr>
          <w:rFonts w:ascii="Times New Roman" w:hAnsi="Times New Roman"/>
          <w:b/>
          <w:sz w:val="24"/>
          <w:szCs w:val="24"/>
        </w:rPr>
        <w:t>Общественно-деловые зоны:</w:t>
      </w:r>
    </w:p>
    <w:p w:rsidR="009854CD" w:rsidRPr="00A26F8D" w:rsidRDefault="009854CD" w:rsidP="006549D6">
      <w:pPr>
        <w:pStyle w:val="Iauiue"/>
        <w:ind w:firstLine="426"/>
        <w:jc w:val="both"/>
        <w:rPr>
          <w:sz w:val="24"/>
          <w:szCs w:val="24"/>
        </w:rPr>
      </w:pPr>
      <w:r w:rsidRPr="00A26F8D">
        <w:rPr>
          <w:rFonts w:eastAsia="Times New Roman"/>
          <w:iCs/>
          <w:sz w:val="24"/>
          <w:szCs w:val="24"/>
          <w:lang w:bidi="en-US"/>
        </w:rPr>
        <w:t>1. </w:t>
      </w:r>
      <w:r w:rsidRPr="00A26F8D">
        <w:rPr>
          <w:sz w:val="24"/>
          <w:szCs w:val="24"/>
        </w:rPr>
        <w:t>(ОД-1) Зона делового, общественного и коммерческого назначения.</w:t>
      </w:r>
    </w:p>
    <w:p w:rsidR="009854CD" w:rsidRPr="00985153" w:rsidRDefault="009854CD" w:rsidP="009854CD">
      <w:pPr>
        <w:spacing w:after="0" w:line="240" w:lineRule="auto"/>
        <w:jc w:val="both"/>
        <w:rPr>
          <w:rFonts w:ascii="Times New Roman" w:eastAsia="Times New Roman" w:hAnsi="Times New Roman"/>
          <w:b/>
          <w:sz w:val="24"/>
          <w:szCs w:val="24"/>
          <w:lang w:eastAsia="ru-RU"/>
        </w:rPr>
      </w:pPr>
      <w:r w:rsidRPr="00985153">
        <w:rPr>
          <w:rFonts w:ascii="Times New Roman" w:eastAsia="Times New Roman" w:hAnsi="Times New Roman"/>
          <w:b/>
          <w:sz w:val="24"/>
          <w:szCs w:val="24"/>
          <w:lang w:eastAsia="ru-RU"/>
        </w:rPr>
        <w:t>Зоны сельскохозяйственного использования:</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1. (С-1) </w:t>
      </w:r>
      <w:r w:rsidRPr="00985153">
        <w:rPr>
          <w:sz w:val="24"/>
          <w:szCs w:val="24"/>
        </w:rPr>
        <w:t>Зон</w:t>
      </w:r>
      <w:r w:rsidR="00394A3D" w:rsidRPr="00394A3D">
        <w:rPr>
          <w:sz w:val="24"/>
          <w:szCs w:val="24"/>
        </w:rPr>
        <w:t>а</w:t>
      </w:r>
      <w:r w:rsidRPr="00985153">
        <w:rPr>
          <w:sz w:val="24"/>
          <w:szCs w:val="24"/>
        </w:rPr>
        <w:t xml:space="preserve"> сельскохозяйственного использования</w:t>
      </w:r>
      <w:r w:rsidRPr="00985153">
        <w:rPr>
          <w:rFonts w:eastAsia="Times New Roman"/>
          <w:iCs/>
          <w:sz w:val="24"/>
          <w:szCs w:val="24"/>
          <w:lang w:bidi="en-US"/>
        </w:rPr>
        <w:t>;</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2. (С-2)</w:t>
      </w:r>
      <w:r w:rsidRPr="00985153">
        <w:rPr>
          <w:sz w:val="24"/>
          <w:szCs w:val="24"/>
        </w:rPr>
        <w:t> Зон</w:t>
      </w:r>
      <w:r w:rsidR="00394A3D">
        <w:rPr>
          <w:sz w:val="24"/>
          <w:szCs w:val="24"/>
        </w:rPr>
        <w:t>а</w:t>
      </w:r>
      <w:r w:rsidRPr="00985153">
        <w:rPr>
          <w:sz w:val="24"/>
          <w:szCs w:val="24"/>
        </w:rPr>
        <w:t>, занят</w:t>
      </w:r>
      <w:r w:rsidR="00394A3D">
        <w:rPr>
          <w:sz w:val="24"/>
          <w:szCs w:val="24"/>
        </w:rPr>
        <w:t>ая</w:t>
      </w:r>
      <w:r w:rsidRPr="00985153">
        <w:rPr>
          <w:sz w:val="24"/>
          <w:szCs w:val="24"/>
        </w:rPr>
        <w:t xml:space="preserve"> объектами сельскохозяйственного назначения и предназначенн</w:t>
      </w:r>
      <w:r w:rsidR="00394A3D">
        <w:rPr>
          <w:sz w:val="24"/>
          <w:szCs w:val="24"/>
        </w:rPr>
        <w:t>ая</w:t>
      </w:r>
      <w:r w:rsidRPr="00985153">
        <w:rPr>
          <w:sz w:val="24"/>
          <w:szCs w:val="24"/>
        </w:rPr>
        <w:t xml:space="preserve"> для ведения сельскохозяйственного производства</w:t>
      </w:r>
      <w:r w:rsidRPr="00985153">
        <w:rPr>
          <w:rFonts w:eastAsia="Times New Roman"/>
          <w:iCs/>
          <w:sz w:val="24"/>
          <w:szCs w:val="24"/>
          <w:lang w:bidi="en-US"/>
        </w:rPr>
        <w:t>;</w:t>
      </w:r>
    </w:p>
    <w:p w:rsidR="009854CD" w:rsidRPr="00A26F8D" w:rsidRDefault="009854CD" w:rsidP="006549D6">
      <w:pPr>
        <w:spacing w:after="0" w:line="240" w:lineRule="auto"/>
        <w:ind w:firstLine="426"/>
        <w:jc w:val="both"/>
        <w:rPr>
          <w:rFonts w:ascii="Times New Roman" w:eastAsia="Times New Roman" w:hAnsi="Times New Roman"/>
          <w:iCs/>
          <w:sz w:val="24"/>
          <w:szCs w:val="24"/>
          <w:lang w:eastAsia="ar-SA" w:bidi="en-US"/>
        </w:rPr>
      </w:pPr>
      <w:r w:rsidRPr="00985153">
        <w:rPr>
          <w:rFonts w:ascii="Times New Roman" w:eastAsia="Times New Roman" w:hAnsi="Times New Roman"/>
          <w:iCs/>
          <w:sz w:val="24"/>
          <w:szCs w:val="24"/>
          <w:lang w:eastAsia="ar-SA" w:bidi="en-US"/>
        </w:rPr>
        <w:t>3. (С-3) Зона размещения садово-дачных участков.</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Производственные зоны</w:t>
      </w:r>
      <w:r w:rsidRPr="00A26F8D">
        <w:rPr>
          <w:rFonts w:ascii="Times New Roman" w:eastAsia="Times New Roman" w:hAnsi="Times New Roman"/>
          <w:b/>
          <w:sz w:val="24"/>
          <w:szCs w:val="24"/>
          <w:lang w:eastAsia="ru-RU"/>
        </w:rPr>
        <w:t>:</w:t>
      </w:r>
    </w:p>
    <w:p w:rsidR="009854CD" w:rsidRPr="00F47472" w:rsidRDefault="009854CD" w:rsidP="006549D6">
      <w:pPr>
        <w:pStyle w:val="Iauiue"/>
        <w:ind w:firstLine="426"/>
        <w:jc w:val="both"/>
        <w:rPr>
          <w:rFonts w:eastAsia="Times New Roman"/>
          <w:iCs/>
          <w:sz w:val="24"/>
          <w:szCs w:val="24"/>
          <w:lang w:bidi="en-US"/>
        </w:rPr>
      </w:pPr>
      <w:r w:rsidRPr="00F47472">
        <w:rPr>
          <w:rFonts w:eastAsia="Times New Roman"/>
          <w:iCs/>
          <w:sz w:val="24"/>
          <w:szCs w:val="24"/>
          <w:lang w:bidi="en-US"/>
        </w:rPr>
        <w:t>1. (П-1) </w:t>
      </w:r>
      <w:r w:rsidRPr="00F47472">
        <w:rPr>
          <w:sz w:val="24"/>
          <w:szCs w:val="24"/>
        </w:rPr>
        <w:t xml:space="preserve">Производственная зона с размещением промышленных предприятий и складов </w:t>
      </w:r>
      <w:r w:rsidRPr="00F47472">
        <w:rPr>
          <w:sz w:val="24"/>
          <w:szCs w:val="24"/>
          <w:lang w:val="en-US"/>
        </w:rPr>
        <w:t>V</w:t>
      </w:r>
      <w:r w:rsidRPr="00F47472">
        <w:rPr>
          <w:sz w:val="24"/>
          <w:szCs w:val="24"/>
        </w:rPr>
        <w:t>-</w:t>
      </w:r>
      <w:r w:rsidRPr="00F47472">
        <w:rPr>
          <w:sz w:val="24"/>
          <w:szCs w:val="24"/>
          <w:lang w:val="en-US"/>
        </w:rPr>
        <w:t>IV</w:t>
      </w:r>
      <w:r w:rsidRPr="00F47472">
        <w:rPr>
          <w:sz w:val="24"/>
          <w:szCs w:val="24"/>
        </w:rPr>
        <w:t xml:space="preserve"> классов вредности</w:t>
      </w:r>
      <w:r w:rsidR="00A10875">
        <w:rPr>
          <w:rFonts w:eastAsia="Times New Roman"/>
          <w:iCs/>
          <w:sz w:val="24"/>
          <w:szCs w:val="24"/>
          <w:lang w:bidi="en-US"/>
        </w:rPr>
        <w:t>.</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рекреационного назначения:</w:t>
      </w:r>
    </w:p>
    <w:p w:rsidR="009854CD" w:rsidRPr="00A26F8D" w:rsidRDefault="009854CD" w:rsidP="006549D6">
      <w:pPr>
        <w:spacing w:after="0" w:line="240" w:lineRule="auto"/>
        <w:ind w:firstLine="426"/>
        <w:jc w:val="both"/>
        <w:rPr>
          <w:rFonts w:ascii="Times New Roman" w:eastAsia="Times New Roman" w:hAnsi="Times New Roman"/>
          <w:sz w:val="24"/>
          <w:szCs w:val="24"/>
          <w:lang w:eastAsia="ru-RU"/>
        </w:rPr>
      </w:pPr>
      <w:r w:rsidRPr="00B8068A">
        <w:rPr>
          <w:rFonts w:ascii="Times New Roman" w:eastAsia="Times New Roman" w:hAnsi="Times New Roman"/>
          <w:iCs/>
          <w:sz w:val="24"/>
          <w:szCs w:val="24"/>
          <w:lang w:bidi="en-US"/>
        </w:rPr>
        <w:t xml:space="preserve">1. (Р-1) </w:t>
      </w:r>
      <w:r w:rsidRPr="00B8068A">
        <w:rPr>
          <w:rFonts w:ascii="Times New Roman" w:eastAsia="Times New Roman" w:hAnsi="Times New Roman"/>
          <w:sz w:val="24"/>
          <w:szCs w:val="24"/>
          <w:lang w:eastAsia="ru-RU"/>
        </w:rPr>
        <w:t>Зона мест отдыха общего пользования (скверов, парков, бульваров, городских садов)</w:t>
      </w:r>
      <w:r w:rsidR="00A10875">
        <w:rPr>
          <w:rFonts w:ascii="Times New Roman" w:eastAsia="Times New Roman" w:hAnsi="Times New Roman"/>
          <w:sz w:val="24"/>
          <w:szCs w:val="24"/>
          <w:lang w:eastAsia="ru-RU"/>
        </w:rPr>
        <w:t>.</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Зона инженерно</w:t>
      </w:r>
      <w:r w:rsidR="006549D6" w:rsidRPr="006549D6">
        <w:rPr>
          <w:rFonts w:ascii="Times New Roman" w:eastAsia="Times New Roman" w:hAnsi="Times New Roman"/>
          <w:b/>
          <w:sz w:val="24"/>
          <w:szCs w:val="24"/>
          <w:lang w:eastAsia="ru-RU"/>
        </w:rPr>
        <w:t xml:space="preserve">й </w:t>
      </w:r>
      <w:r w:rsidRPr="006549D6">
        <w:rPr>
          <w:rFonts w:ascii="Times New Roman" w:eastAsia="Times New Roman" w:hAnsi="Times New Roman"/>
          <w:b/>
          <w:sz w:val="24"/>
          <w:szCs w:val="24"/>
          <w:lang w:eastAsia="ru-RU"/>
        </w:rPr>
        <w:t>инфраструктуры:</w:t>
      </w:r>
    </w:p>
    <w:p w:rsidR="009854CD" w:rsidRPr="006549D6" w:rsidRDefault="009854CD" w:rsidP="006549D6">
      <w:pPr>
        <w:pStyle w:val="Iauiue"/>
        <w:ind w:firstLine="426"/>
        <w:jc w:val="both"/>
        <w:rPr>
          <w:rFonts w:eastAsia="Times New Roman"/>
          <w:sz w:val="24"/>
          <w:szCs w:val="24"/>
          <w:lang w:eastAsia="ru-RU"/>
        </w:rPr>
      </w:pPr>
      <w:r w:rsidRPr="006549D6">
        <w:rPr>
          <w:rFonts w:eastAsia="Times New Roman"/>
          <w:iCs/>
          <w:sz w:val="24"/>
          <w:szCs w:val="24"/>
          <w:lang w:bidi="en-US"/>
        </w:rPr>
        <w:t>1. </w:t>
      </w:r>
      <w:r w:rsidRPr="006549D6">
        <w:rPr>
          <w:sz w:val="24"/>
          <w:szCs w:val="24"/>
        </w:rPr>
        <w:t>(И) Зона инженерной инфраструктуры.</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Зоны специального назначения:</w:t>
      </w:r>
    </w:p>
    <w:p w:rsidR="009854CD" w:rsidRPr="006549D6" w:rsidRDefault="009854CD" w:rsidP="006549D6">
      <w:pPr>
        <w:pStyle w:val="Iauiue"/>
        <w:ind w:firstLine="426"/>
        <w:jc w:val="both"/>
        <w:rPr>
          <w:sz w:val="24"/>
          <w:szCs w:val="24"/>
        </w:rPr>
      </w:pPr>
      <w:r w:rsidRPr="006549D6">
        <w:rPr>
          <w:rFonts w:eastAsia="Times New Roman"/>
          <w:iCs/>
          <w:sz w:val="24"/>
          <w:szCs w:val="24"/>
          <w:lang w:bidi="en-US"/>
        </w:rPr>
        <w:t>1. </w:t>
      </w:r>
      <w:r w:rsidRPr="006549D6">
        <w:rPr>
          <w:sz w:val="24"/>
          <w:szCs w:val="24"/>
        </w:rPr>
        <w:t>(СН-1) Зона размещения кладбищ</w:t>
      </w:r>
      <w:r w:rsidR="00394A3D">
        <w:rPr>
          <w:sz w:val="24"/>
          <w:szCs w:val="24"/>
        </w:rPr>
        <w:t>, крематориев</w:t>
      </w:r>
      <w:r w:rsidR="00A10875">
        <w:rPr>
          <w:sz w:val="24"/>
          <w:szCs w:val="24"/>
        </w:rPr>
        <w:t>.</w:t>
      </w:r>
    </w:p>
    <w:p w:rsidR="009854CD" w:rsidRPr="006549D6" w:rsidRDefault="009854CD" w:rsidP="006549D6">
      <w:pPr>
        <w:spacing w:after="0" w:line="240" w:lineRule="auto"/>
        <w:ind w:firstLine="426"/>
        <w:jc w:val="both"/>
        <w:rPr>
          <w:rFonts w:ascii="Times New Roman" w:eastAsia="Times New Roman" w:hAnsi="Times New Roman"/>
          <w:sz w:val="24"/>
          <w:szCs w:val="24"/>
          <w:lang w:eastAsia="ru-RU"/>
        </w:rPr>
      </w:pPr>
      <w:r w:rsidRPr="006549D6">
        <w:rPr>
          <w:rFonts w:ascii="Times New Roman" w:eastAsia="Times New Roman" w:hAnsi="Times New Roman"/>
          <w:sz w:val="24"/>
          <w:szCs w:val="24"/>
          <w:lang w:eastAsia="ru-RU"/>
        </w:rPr>
        <w:t>2. (СН-2)  Зона режимных территорий</w:t>
      </w:r>
      <w:r w:rsidR="00A10875">
        <w:rPr>
          <w:rFonts w:ascii="Times New Roman" w:eastAsia="Times New Roman" w:hAnsi="Times New Roman"/>
          <w:sz w:val="24"/>
          <w:szCs w:val="24"/>
          <w:lang w:eastAsia="ru-RU"/>
        </w:rPr>
        <w:t>.</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действие градостроительных регламентов не распростран</w:t>
      </w:r>
      <w:r w:rsidRPr="00BA5015">
        <w:rPr>
          <w:rFonts w:ascii="Times New Roman" w:eastAsia="Times New Roman" w:hAnsi="Times New Roman"/>
          <w:b/>
          <w:sz w:val="24"/>
          <w:szCs w:val="24"/>
          <w:lang w:eastAsia="ru-RU"/>
        </w:rPr>
        <w:t>я</w:t>
      </w:r>
      <w:r w:rsidRPr="00BA5015">
        <w:rPr>
          <w:rFonts w:ascii="Times New Roman" w:eastAsia="Times New Roman" w:hAnsi="Times New Roman"/>
          <w:b/>
          <w:sz w:val="24"/>
          <w:szCs w:val="24"/>
          <w:lang w:eastAsia="ru-RU"/>
        </w:rPr>
        <w:t>ется:</w:t>
      </w:r>
    </w:p>
    <w:p w:rsidR="00BA5015" w:rsidRDefault="00BA5015" w:rsidP="00BA5015">
      <w:pPr>
        <w:pStyle w:val="Iauiue"/>
        <w:numPr>
          <w:ilvl w:val="0"/>
          <w:numId w:val="20"/>
        </w:numPr>
        <w:jc w:val="both"/>
        <w:rPr>
          <w:sz w:val="24"/>
          <w:szCs w:val="24"/>
        </w:rPr>
      </w:pPr>
      <w:r w:rsidRPr="006549D6">
        <w:rPr>
          <w:sz w:val="24"/>
          <w:szCs w:val="24"/>
        </w:rPr>
        <w:t>Территория транспорта.</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градостроительные регламенты не устанавливаются</w:t>
      </w:r>
      <w:r>
        <w:rPr>
          <w:rFonts w:ascii="Times New Roman" w:eastAsia="Times New Roman" w:hAnsi="Times New Roman"/>
          <w:b/>
          <w:sz w:val="24"/>
          <w:szCs w:val="24"/>
          <w:lang w:eastAsia="ru-RU"/>
        </w:rPr>
        <w:t>:</w:t>
      </w:r>
      <w:r w:rsidRPr="00BA5015">
        <w:rPr>
          <w:rFonts w:ascii="Times New Roman" w:eastAsia="Times New Roman" w:hAnsi="Times New Roman"/>
          <w:b/>
          <w:sz w:val="24"/>
          <w:szCs w:val="24"/>
          <w:lang w:eastAsia="ru-RU"/>
        </w:rPr>
        <w:t xml:space="preserve"> </w:t>
      </w:r>
    </w:p>
    <w:p w:rsidR="00394A3D" w:rsidRDefault="00394A3D" w:rsidP="00BA5015">
      <w:pPr>
        <w:pStyle w:val="Iauiue"/>
        <w:numPr>
          <w:ilvl w:val="0"/>
          <w:numId w:val="22"/>
        </w:numPr>
        <w:jc w:val="both"/>
        <w:rPr>
          <w:rFonts w:eastAsia="Times New Roman"/>
          <w:sz w:val="24"/>
          <w:szCs w:val="24"/>
          <w:lang w:eastAsia="ru-RU"/>
        </w:rPr>
      </w:pPr>
      <w:r>
        <w:rPr>
          <w:rFonts w:eastAsia="Times New Roman"/>
          <w:sz w:val="24"/>
          <w:szCs w:val="24"/>
          <w:lang w:eastAsia="ru-RU"/>
        </w:rPr>
        <w:t>Земли лесного фонда</w:t>
      </w:r>
    </w:p>
    <w:p w:rsidR="004E25ED" w:rsidRDefault="00394A3D" w:rsidP="00BA5015">
      <w:pPr>
        <w:pStyle w:val="Iauiue"/>
        <w:numPr>
          <w:ilvl w:val="0"/>
          <w:numId w:val="22"/>
        </w:numPr>
        <w:jc w:val="both"/>
        <w:rPr>
          <w:rFonts w:eastAsia="Times New Roman"/>
          <w:sz w:val="24"/>
          <w:szCs w:val="24"/>
          <w:lang w:eastAsia="ru-RU"/>
        </w:rPr>
        <w:sectPr w:rsidR="004E25ED" w:rsidSect="00B17BEB">
          <w:headerReference w:type="default" r:id="rId8"/>
          <w:footerReference w:type="default" r:id="rId9"/>
          <w:pgSz w:w="11906" w:h="16838"/>
          <w:pgMar w:top="1529" w:right="850" w:bottom="1134" w:left="1701" w:header="708" w:footer="708" w:gutter="0"/>
          <w:pgNumType w:start="50"/>
          <w:cols w:space="708"/>
          <w:docGrid w:linePitch="360"/>
        </w:sectPr>
      </w:pPr>
      <w:r>
        <w:rPr>
          <w:rFonts w:eastAsia="Times New Roman"/>
          <w:sz w:val="24"/>
          <w:szCs w:val="24"/>
          <w:lang w:eastAsia="ru-RU"/>
        </w:rPr>
        <w:t>Сельскохозяйственные угодья в составе земель сельскохозяйственного назначения</w:t>
      </w:r>
      <w:r w:rsidR="00751CEE">
        <w:rPr>
          <w:rFonts w:eastAsia="Times New Roman"/>
          <w:sz w:val="24"/>
          <w:szCs w:val="24"/>
          <w:lang w:eastAsia="ru-RU"/>
        </w:rPr>
        <w:t>.</w:t>
      </w:r>
      <w:r w:rsidR="004E25ED">
        <w:rPr>
          <w:rFonts w:eastAsia="Times New Roman"/>
          <w:sz w:val="24"/>
          <w:szCs w:val="24"/>
          <w:lang w:eastAsia="ru-RU"/>
        </w:rPr>
        <w:t xml:space="preserve"> </w:t>
      </w:r>
    </w:p>
    <w:p w:rsidR="00394A3D" w:rsidRPr="00A26F8D" w:rsidRDefault="00394A3D" w:rsidP="004E25ED">
      <w:pPr>
        <w:pStyle w:val="Iauiue"/>
        <w:ind w:left="426"/>
        <w:jc w:val="both"/>
        <w:rPr>
          <w:rFonts w:eastAsia="Times New Roman"/>
          <w:sz w:val="24"/>
          <w:szCs w:val="24"/>
          <w:lang w:eastAsia="ru-RU"/>
        </w:rPr>
      </w:pPr>
    </w:p>
    <w:p w:rsidR="00751CEE" w:rsidRPr="00B5088C" w:rsidRDefault="00751CEE" w:rsidP="004E25ED">
      <w:pPr>
        <w:pStyle w:val="3"/>
        <w:suppressAutoHyphens/>
        <w:spacing w:before="180" w:after="120"/>
        <w:ind w:left="0" w:firstLine="0"/>
        <w:rPr>
          <w:color w:val="0D0D0D" w:themeColor="text1" w:themeTint="F2"/>
          <w:lang w:eastAsia="ar-SA"/>
        </w:rPr>
      </w:pPr>
      <w:bookmarkStart w:id="14" w:name="_Toc169859964"/>
      <w:r>
        <w:rPr>
          <w:color w:val="0D0D0D" w:themeColor="text1" w:themeTint="F2"/>
          <w:lang w:eastAsia="ar-SA"/>
        </w:rPr>
        <w:t>Классификатор видов разрешенного использования земельных участков</w:t>
      </w:r>
      <w:bookmarkEnd w:id="14"/>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Приложение</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кадастра и картографии</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от 10 ноября 2020 г. N П/0412</w:t>
      </w:r>
    </w:p>
    <w:p w:rsidR="00751CEE" w:rsidRPr="00F20914" w:rsidRDefault="00751CEE" w:rsidP="00751CEE">
      <w:pPr>
        <w:pStyle w:val="ConsPlusNormal"/>
        <w:jc w:val="both"/>
        <w:rPr>
          <w:rFonts w:ascii="Times New Roman" w:hAnsi="Times New Roman" w:cs="Times New Roman"/>
          <w:sz w:val="22"/>
          <w:szCs w:val="22"/>
        </w:rPr>
      </w:pPr>
    </w:p>
    <w:p w:rsidR="00751CEE" w:rsidRPr="00F20914" w:rsidRDefault="00751CEE" w:rsidP="00751CEE">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751CEE" w:rsidRPr="00F20914" w:rsidRDefault="00751CEE" w:rsidP="00751CEE">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751CEE" w:rsidRPr="00F20914" w:rsidRDefault="00751CEE" w:rsidP="00751CEE">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1CEE" w:rsidRPr="00F20914" w:rsidTr="00A068C7">
        <w:tc>
          <w:tcPr>
            <w:tcW w:w="60" w:type="dxa"/>
            <w:tcBorders>
              <w:top w:val="nil"/>
              <w:left w:val="nil"/>
              <w:bottom w:val="nil"/>
              <w:right w:val="nil"/>
            </w:tcBorders>
            <w:shd w:val="clear" w:color="auto" w:fill="CED3F1"/>
            <w:tcMar>
              <w:top w:w="0" w:type="dxa"/>
              <w:left w:w="0" w:type="dxa"/>
              <w:bottom w:w="0" w:type="dxa"/>
              <w:right w:w="0" w:type="dxa"/>
            </w:tcMar>
          </w:tcPr>
          <w:p w:rsidR="00751CEE" w:rsidRPr="00F20914" w:rsidRDefault="00751CEE" w:rsidP="00A068C7">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751CEE" w:rsidRPr="00F20914" w:rsidRDefault="00751CEE" w:rsidP="00A068C7">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10">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11">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12">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13">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1CEE" w:rsidRPr="00F20914" w:rsidRDefault="00751CEE" w:rsidP="00A068C7">
            <w:pPr>
              <w:pStyle w:val="ConsPlusNormal"/>
              <w:rPr>
                <w:rFonts w:ascii="Times New Roman" w:hAnsi="Times New Roman" w:cs="Times New Roman"/>
                <w:sz w:val="22"/>
                <w:szCs w:val="22"/>
              </w:rPr>
            </w:pPr>
          </w:p>
        </w:tc>
      </w:tr>
    </w:tbl>
    <w:p w:rsidR="00751CEE" w:rsidRPr="00F20914" w:rsidRDefault="00751CEE" w:rsidP="00751CEE">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4882"/>
        <w:gridCol w:w="426"/>
        <w:gridCol w:w="1417"/>
      </w:tblGrid>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Наименование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земельного участка </w:t>
            </w:r>
            <w:hyperlink r:id="rId14">
              <w:r w:rsidRPr="00F20914">
                <w:rPr>
                  <w:rFonts w:ascii="Times New Roman" w:hAnsi="Times New Roman" w:cs="Times New Roman"/>
                  <w:color w:val="0000FF"/>
                  <w:sz w:val="22"/>
                  <w:szCs w:val="22"/>
                </w:rPr>
                <w:t>&lt;1&gt;</w:t>
              </w:r>
            </w:hyperlink>
          </w:p>
        </w:tc>
        <w:tc>
          <w:tcPr>
            <w:tcW w:w="4882" w:type="dxa"/>
          </w:tcPr>
          <w:p w:rsidR="00751CEE"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751CEE" w:rsidRPr="00F20914" w:rsidRDefault="00751CEE" w:rsidP="00A068C7">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15">
              <w:r w:rsidRPr="00F20914">
                <w:rPr>
                  <w:rFonts w:ascii="Times New Roman" w:hAnsi="Times New Roman" w:cs="Times New Roman"/>
                  <w:color w:val="0000FF"/>
                  <w:sz w:val="22"/>
                  <w:szCs w:val="22"/>
                </w:rPr>
                <w:t>&lt;2&gt;</w:t>
              </w:r>
            </w:hyperlink>
          </w:p>
        </w:tc>
        <w:tc>
          <w:tcPr>
            <w:tcW w:w="1843" w:type="dxa"/>
            <w:gridSpan w:val="2"/>
          </w:tcPr>
          <w:p w:rsidR="00751CEE" w:rsidRPr="00F20914" w:rsidRDefault="00751CEE" w:rsidP="00A068C7">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Код (числовое обозначение) в</w:t>
            </w:r>
            <w:r w:rsidRPr="00F20914">
              <w:rPr>
                <w:rFonts w:ascii="Times New Roman" w:hAnsi="Times New Roman" w:cs="Times New Roman"/>
                <w:sz w:val="22"/>
                <w:szCs w:val="22"/>
              </w:rPr>
              <w:t>и</w:t>
            </w:r>
            <w:r w:rsidRPr="00F20914">
              <w:rPr>
                <w:rFonts w:ascii="Times New Roman" w:hAnsi="Times New Roman" w:cs="Times New Roman"/>
                <w:sz w:val="22"/>
                <w:szCs w:val="22"/>
              </w:rPr>
              <w:t>да разрешенного использования земельного уч</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стка </w:t>
            </w:r>
            <w:hyperlink r:id="rId16">
              <w:r w:rsidRPr="00F20914">
                <w:rPr>
                  <w:rFonts w:ascii="Times New Roman" w:hAnsi="Times New Roman" w:cs="Times New Roman"/>
                  <w:color w:val="0000FF"/>
                  <w:sz w:val="22"/>
                  <w:szCs w:val="22"/>
                </w:rPr>
                <w:t>&lt;3&gt;</w:t>
              </w:r>
            </w:hyperlink>
          </w:p>
        </w:tc>
      </w:tr>
      <w:tr w:rsidR="00751CEE" w:rsidRPr="00F20914" w:rsidTr="00A068C7">
        <w:tc>
          <w:tcPr>
            <w:tcW w:w="2551" w:type="dxa"/>
          </w:tcPr>
          <w:p w:rsidR="00751CEE" w:rsidRPr="00F20914" w:rsidRDefault="00751CEE" w:rsidP="00A068C7">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751CEE" w:rsidRPr="00F20914" w:rsidRDefault="00751CEE" w:rsidP="00A068C7">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gridSpan w:val="2"/>
          </w:tcPr>
          <w:p w:rsidR="00751CEE" w:rsidRPr="00F20914" w:rsidRDefault="00751CEE" w:rsidP="00A068C7">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Ведение сельского хозяйства. Содержание данного вида разрешенного использования вкл</w:t>
            </w:r>
            <w:r w:rsidRPr="00F20914">
              <w:rPr>
                <w:rFonts w:ascii="Times New Roman" w:hAnsi="Times New Roman" w:cs="Times New Roman"/>
                <w:sz w:val="22"/>
                <w:szCs w:val="22"/>
              </w:rPr>
              <w:t>ю</w:t>
            </w:r>
            <w:r w:rsidRPr="00F20914">
              <w:rPr>
                <w:rFonts w:ascii="Times New Roman" w:hAnsi="Times New Roman" w:cs="Times New Roman"/>
                <w:sz w:val="22"/>
                <w:szCs w:val="22"/>
              </w:rPr>
              <w:t>чает в себя содержание видов разрешенного и</w:t>
            </w:r>
            <w:r w:rsidRPr="00F20914">
              <w:rPr>
                <w:rFonts w:ascii="Times New Roman" w:hAnsi="Times New Roman" w:cs="Times New Roman"/>
                <w:sz w:val="22"/>
                <w:szCs w:val="22"/>
              </w:rPr>
              <w:t>с</w:t>
            </w:r>
            <w:r w:rsidRPr="00F20914">
              <w:rPr>
                <w:rFonts w:ascii="Times New Roman" w:hAnsi="Times New Roman" w:cs="Times New Roman"/>
                <w:sz w:val="22"/>
                <w:szCs w:val="22"/>
              </w:rPr>
              <w:t xml:space="preserve">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в том числе ра</w:t>
            </w:r>
            <w:r w:rsidRPr="00F20914">
              <w:rPr>
                <w:rFonts w:ascii="Times New Roman" w:hAnsi="Times New Roman" w:cs="Times New Roman"/>
                <w:sz w:val="22"/>
                <w:szCs w:val="22"/>
              </w:rPr>
              <w:t>з</w:t>
            </w:r>
            <w:r w:rsidRPr="00F20914">
              <w:rPr>
                <w:rFonts w:ascii="Times New Roman" w:hAnsi="Times New Roman" w:cs="Times New Roman"/>
                <w:sz w:val="22"/>
                <w:szCs w:val="22"/>
              </w:rPr>
              <w:t>мещение зданий и сооружений, используемых для хранения и переработки сельскохозяйственной продукции</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 с выращиванием сельскохозяйственных культур.</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15" w:name="P25"/>
            <w:bookmarkEnd w:id="15"/>
            <w:r w:rsidRPr="00F20914">
              <w:rPr>
                <w:rFonts w:ascii="Times New Roman" w:hAnsi="Times New Roman" w:cs="Times New Roman"/>
                <w:sz w:val="22"/>
                <w:szCs w:val="22"/>
              </w:rPr>
              <w:t>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культур</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w:t>
            </w:r>
            <w:r w:rsidRPr="00F20914">
              <w:rPr>
                <w:rFonts w:ascii="Times New Roman" w:hAnsi="Times New Roman" w:cs="Times New Roman"/>
                <w:sz w:val="22"/>
                <w:szCs w:val="22"/>
              </w:rPr>
              <w:t>о</w:t>
            </w:r>
            <w:r w:rsidRPr="00F20914">
              <w:rPr>
                <w:rFonts w:ascii="Times New Roman" w:hAnsi="Times New Roman" w:cs="Times New Roman"/>
                <w:sz w:val="22"/>
                <w:szCs w:val="22"/>
              </w:rPr>
              <w:t>изводством зерновых, бобовых, кормовых, техн</w:t>
            </w:r>
            <w:r w:rsidRPr="00F20914">
              <w:rPr>
                <w:rFonts w:ascii="Times New Roman" w:hAnsi="Times New Roman" w:cs="Times New Roman"/>
                <w:sz w:val="22"/>
                <w:szCs w:val="22"/>
              </w:rPr>
              <w:t>и</w:t>
            </w:r>
            <w:r w:rsidRPr="00F20914">
              <w:rPr>
                <w:rFonts w:ascii="Times New Roman" w:hAnsi="Times New Roman" w:cs="Times New Roman"/>
                <w:sz w:val="22"/>
                <w:szCs w:val="22"/>
              </w:rPr>
              <w:t>ческих, масличных, эфиромасличных и иных сельскохозяйственных культур</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16" w:name="P28"/>
            <w:bookmarkEnd w:id="16"/>
            <w:r w:rsidRPr="00F20914">
              <w:rPr>
                <w:rFonts w:ascii="Times New Roman" w:hAnsi="Times New Roman" w:cs="Times New Roman"/>
                <w:sz w:val="22"/>
                <w:szCs w:val="22"/>
              </w:rPr>
              <w:t>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w:t>
            </w:r>
            <w:r w:rsidRPr="00F20914">
              <w:rPr>
                <w:rFonts w:ascii="Times New Roman" w:hAnsi="Times New Roman" w:cs="Times New Roman"/>
                <w:sz w:val="22"/>
                <w:szCs w:val="22"/>
              </w:rPr>
              <w:t>о</w:t>
            </w:r>
            <w:r w:rsidRPr="00F20914">
              <w:rPr>
                <w:rFonts w:ascii="Times New Roman" w:hAnsi="Times New Roman" w:cs="Times New Roman"/>
                <w:sz w:val="22"/>
                <w:szCs w:val="22"/>
              </w:rPr>
              <w:t>изводством картофеля, листовых, плодовых, л</w:t>
            </w:r>
            <w:r w:rsidRPr="00F20914">
              <w:rPr>
                <w:rFonts w:ascii="Times New Roman" w:hAnsi="Times New Roman" w:cs="Times New Roman"/>
                <w:sz w:val="22"/>
                <w:szCs w:val="22"/>
              </w:rPr>
              <w:t>у</w:t>
            </w:r>
            <w:r w:rsidRPr="00F20914">
              <w:rPr>
                <w:rFonts w:ascii="Times New Roman" w:hAnsi="Times New Roman" w:cs="Times New Roman"/>
                <w:sz w:val="22"/>
                <w:szCs w:val="22"/>
              </w:rPr>
              <w:t>ковичных и бахчевых сельскохозяйственных культур, в том числе с использованием теплиц</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тониз</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рующих, лекарственных, цветочных культур</w:t>
            </w:r>
          </w:p>
        </w:tc>
        <w:tc>
          <w:tcPr>
            <w:tcW w:w="4882"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Осуществление хозяйственной деятельности, в </w:t>
            </w:r>
            <w:r w:rsidRPr="00F20914">
              <w:rPr>
                <w:rFonts w:ascii="Times New Roman" w:hAnsi="Times New Roman" w:cs="Times New Roman"/>
                <w:sz w:val="22"/>
                <w:szCs w:val="22"/>
              </w:rPr>
              <w:lastRenderedPageBreak/>
              <w:t>том числе на сельскохозяйственных угодьях,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Садоводство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том числе на сельскохозяйственных угод</w:t>
            </w:r>
            <w:r w:rsidRPr="00F20914">
              <w:rPr>
                <w:rFonts w:ascii="Times New Roman" w:hAnsi="Times New Roman" w:cs="Times New Roman"/>
                <w:sz w:val="22"/>
                <w:szCs w:val="22"/>
              </w:rPr>
              <w:t>ь</w:t>
            </w:r>
            <w:r w:rsidRPr="00F20914">
              <w:rPr>
                <w:rFonts w:ascii="Times New Roman" w:hAnsi="Times New Roman" w:cs="Times New Roman"/>
                <w:sz w:val="22"/>
                <w:szCs w:val="22"/>
              </w:rPr>
              <w:t>ях, связанной с выращиванием многолетних пл</w:t>
            </w:r>
            <w:r w:rsidRPr="00F20914">
              <w:rPr>
                <w:rFonts w:ascii="Times New Roman" w:hAnsi="Times New Roman" w:cs="Times New Roman"/>
                <w:sz w:val="22"/>
                <w:szCs w:val="22"/>
              </w:rPr>
              <w:t>о</w:t>
            </w:r>
            <w:r w:rsidRPr="00F20914">
              <w:rPr>
                <w:rFonts w:ascii="Times New Roman" w:hAnsi="Times New Roman" w:cs="Times New Roman"/>
                <w:sz w:val="22"/>
                <w:szCs w:val="22"/>
              </w:rPr>
              <w:t>довых и ягодных культур, винограда и иных мн</w:t>
            </w:r>
            <w:r w:rsidRPr="00F20914">
              <w:rPr>
                <w:rFonts w:ascii="Times New Roman" w:hAnsi="Times New Roman" w:cs="Times New Roman"/>
                <w:sz w:val="22"/>
                <w:szCs w:val="22"/>
              </w:rPr>
              <w:t>о</w:t>
            </w:r>
            <w:r w:rsidRPr="00F20914">
              <w:rPr>
                <w:rFonts w:ascii="Times New Roman" w:hAnsi="Times New Roman" w:cs="Times New Roman"/>
                <w:sz w:val="22"/>
                <w:szCs w:val="22"/>
              </w:rPr>
              <w:t>голетних культур</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gridSpan w:val="2"/>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751CEE" w:rsidRPr="00F20914" w:rsidTr="00A068C7">
        <w:tc>
          <w:tcPr>
            <w:tcW w:w="2551"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 с выращиванием льна, конопли</w:t>
            </w:r>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bookmarkStart w:id="17" w:name="P44"/>
            <w:bookmarkEnd w:id="17"/>
            <w:r w:rsidRPr="00F20914">
              <w:rPr>
                <w:rFonts w:ascii="Times New Roman" w:hAnsi="Times New Roman" w:cs="Times New Roman"/>
                <w:sz w:val="22"/>
                <w:szCs w:val="22"/>
              </w:rPr>
              <w:t>1.6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 с производством продукции животново</w:t>
            </w:r>
            <w:r w:rsidRPr="00F20914">
              <w:rPr>
                <w:rFonts w:ascii="Times New Roman" w:hAnsi="Times New Roman" w:cs="Times New Roman"/>
                <w:sz w:val="22"/>
                <w:szCs w:val="22"/>
              </w:rPr>
              <w:t>д</w:t>
            </w:r>
            <w:r w:rsidRPr="00F20914">
              <w:rPr>
                <w:rFonts w:ascii="Times New Roman" w:hAnsi="Times New Roman" w:cs="Times New Roman"/>
                <w:sz w:val="22"/>
                <w:szCs w:val="22"/>
              </w:rPr>
              <w:t>ства, в том числе сенокошение, выпас сельскох</w:t>
            </w:r>
            <w:r w:rsidRPr="00F20914">
              <w:rPr>
                <w:rFonts w:ascii="Times New Roman" w:hAnsi="Times New Roman" w:cs="Times New Roman"/>
                <w:sz w:val="22"/>
                <w:szCs w:val="22"/>
              </w:rPr>
              <w:t>о</w:t>
            </w:r>
            <w:r w:rsidRPr="00F20914">
              <w:rPr>
                <w:rFonts w:ascii="Times New Roman" w:hAnsi="Times New Roman" w:cs="Times New Roman"/>
                <w:sz w:val="22"/>
                <w:szCs w:val="22"/>
              </w:rPr>
              <w:t>зяйственных животных, разведение племенных животных, производство и использование пл</w:t>
            </w:r>
            <w:r w:rsidRPr="00F20914">
              <w:rPr>
                <w:rFonts w:ascii="Times New Roman" w:hAnsi="Times New Roman" w:cs="Times New Roman"/>
                <w:sz w:val="22"/>
                <w:szCs w:val="22"/>
              </w:rPr>
              <w:t>е</w:t>
            </w:r>
            <w:r w:rsidRPr="00F20914">
              <w:rPr>
                <w:rFonts w:ascii="Times New Roman" w:hAnsi="Times New Roman" w:cs="Times New Roman"/>
                <w:sz w:val="22"/>
                <w:szCs w:val="22"/>
              </w:rPr>
              <w:t>менной продукции (материала), размещение зд</w:t>
            </w:r>
            <w:r w:rsidRPr="00F20914">
              <w:rPr>
                <w:rFonts w:ascii="Times New Roman" w:hAnsi="Times New Roman" w:cs="Times New Roman"/>
                <w:sz w:val="22"/>
                <w:szCs w:val="22"/>
              </w:rPr>
              <w:t>а</w:t>
            </w:r>
            <w:r w:rsidRPr="00F20914">
              <w:rPr>
                <w:rFonts w:ascii="Times New Roman" w:hAnsi="Times New Roman" w:cs="Times New Roman"/>
                <w:sz w:val="22"/>
                <w:szCs w:val="22"/>
              </w:rPr>
              <w:t>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том числе на сельскохозяйственных угод</w:t>
            </w:r>
            <w:r w:rsidRPr="00F20914">
              <w:rPr>
                <w:rFonts w:ascii="Times New Roman" w:hAnsi="Times New Roman" w:cs="Times New Roman"/>
                <w:sz w:val="22"/>
                <w:szCs w:val="22"/>
              </w:rPr>
              <w:t>ь</w:t>
            </w:r>
            <w:r w:rsidRPr="00F20914">
              <w:rPr>
                <w:rFonts w:ascii="Times New Roman" w:hAnsi="Times New Roman" w:cs="Times New Roman"/>
                <w:sz w:val="22"/>
                <w:szCs w:val="22"/>
              </w:rPr>
              <w:t>ях, связанной с разведением сельскохозяйстве</w:t>
            </w:r>
            <w:r w:rsidRPr="00F20914">
              <w:rPr>
                <w:rFonts w:ascii="Times New Roman" w:hAnsi="Times New Roman" w:cs="Times New Roman"/>
                <w:sz w:val="22"/>
                <w:szCs w:val="22"/>
              </w:rPr>
              <w:t>н</w:t>
            </w:r>
            <w:r w:rsidRPr="00F20914">
              <w:rPr>
                <w:rFonts w:ascii="Times New Roman" w:hAnsi="Times New Roman" w:cs="Times New Roman"/>
                <w:sz w:val="22"/>
                <w:szCs w:val="22"/>
              </w:rPr>
              <w:t>ных животных (крупного рогатого скота, овец, коз, лошадей, верблюдов, оленей);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w:t>
            </w:r>
            <w:r w:rsidRPr="00F20914">
              <w:rPr>
                <w:rFonts w:ascii="Times New Roman" w:hAnsi="Times New Roman" w:cs="Times New Roman"/>
                <w:sz w:val="22"/>
                <w:szCs w:val="22"/>
              </w:rPr>
              <w:t>н</w:t>
            </w:r>
            <w:r w:rsidRPr="00F20914">
              <w:rPr>
                <w:rFonts w:ascii="Times New Roman" w:hAnsi="Times New Roman" w:cs="Times New Roman"/>
                <w:sz w:val="22"/>
                <w:szCs w:val="22"/>
              </w:rPr>
              <w:t>ных животных, производство кормов, размещение зданий, сооружений, используемых для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ния и разведения сельскохозяйственных живо</w:t>
            </w:r>
            <w:r w:rsidRPr="00F20914">
              <w:rPr>
                <w:rFonts w:ascii="Times New Roman" w:hAnsi="Times New Roman" w:cs="Times New Roman"/>
                <w:sz w:val="22"/>
                <w:szCs w:val="22"/>
              </w:rPr>
              <w:t>т</w:t>
            </w:r>
            <w:r w:rsidRPr="00F20914">
              <w:rPr>
                <w:rFonts w:ascii="Times New Roman" w:hAnsi="Times New Roman" w:cs="Times New Roman"/>
                <w:sz w:val="22"/>
                <w:szCs w:val="22"/>
              </w:rPr>
              <w:t>ных;</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водство и использование племенной продукции (материала)</w:t>
            </w:r>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bookmarkStart w:id="18" w:name="P53"/>
            <w:bookmarkEnd w:id="18"/>
            <w:r w:rsidRPr="00F20914">
              <w:rPr>
                <w:rFonts w:ascii="Times New Roman" w:hAnsi="Times New Roman" w:cs="Times New Roman"/>
                <w:sz w:val="22"/>
                <w:szCs w:val="22"/>
              </w:rPr>
              <w:t>1.8</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связанной с разведением в неволе ценных пушных зверей;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для содержания и разведения животных, производства, хранения и первичной переработки продукции;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разведение племенных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водство и использование племенной продукции (материала)</w:t>
            </w:r>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Птицеводство</w:t>
            </w:r>
          </w:p>
        </w:tc>
        <w:tc>
          <w:tcPr>
            <w:tcW w:w="4882"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w:t>
            </w:r>
            <w:r w:rsidRPr="00F20914">
              <w:rPr>
                <w:rFonts w:ascii="Times New Roman" w:hAnsi="Times New Roman" w:cs="Times New Roman"/>
                <w:sz w:val="22"/>
                <w:szCs w:val="22"/>
              </w:rPr>
              <w:t>я</w:t>
            </w:r>
            <w:r w:rsidRPr="00F20914">
              <w:rPr>
                <w:rFonts w:ascii="Times New Roman" w:hAnsi="Times New Roman" w:cs="Times New Roman"/>
                <w:sz w:val="22"/>
                <w:szCs w:val="22"/>
              </w:rPr>
              <w:t xml:space="preserve">занной с разведением домашних пород птиц,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водства, хранения и первичной переработки пр</w:t>
            </w:r>
            <w:r w:rsidRPr="00F20914">
              <w:rPr>
                <w:rFonts w:ascii="Times New Roman" w:hAnsi="Times New Roman" w:cs="Times New Roman"/>
                <w:sz w:val="22"/>
                <w:szCs w:val="22"/>
              </w:rPr>
              <w:t>о</w:t>
            </w:r>
            <w:r w:rsidRPr="00F20914">
              <w:rPr>
                <w:rFonts w:ascii="Times New Roman" w:hAnsi="Times New Roman" w:cs="Times New Roman"/>
                <w:sz w:val="22"/>
                <w:szCs w:val="22"/>
              </w:rPr>
              <w:t>дукции птицеводства;</w:t>
            </w:r>
          </w:p>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w:t>
            </w:r>
            <w:r w:rsidRPr="00F20914">
              <w:rPr>
                <w:rFonts w:ascii="Times New Roman" w:hAnsi="Times New Roman" w:cs="Times New Roman"/>
                <w:sz w:val="22"/>
                <w:szCs w:val="22"/>
              </w:rPr>
              <w:t>е</w:t>
            </w:r>
            <w:r w:rsidRPr="00F20914">
              <w:rPr>
                <w:rFonts w:ascii="Times New Roman" w:hAnsi="Times New Roman" w:cs="Times New Roman"/>
                <w:sz w:val="22"/>
                <w:szCs w:val="22"/>
              </w:rPr>
              <w:t>риала)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связанной с разведением свиней;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для содержания и разведения животных, производства, хранения и первичной переработки продукции;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водство и использование племенной продукции (материала)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19" w:name="P68"/>
            <w:bookmarkEnd w:id="19"/>
            <w:r w:rsidRPr="00F20914">
              <w:rPr>
                <w:rFonts w:ascii="Times New Roman" w:hAnsi="Times New Roman" w:cs="Times New Roman"/>
                <w:sz w:val="22"/>
                <w:szCs w:val="22"/>
              </w:rPr>
              <w:t>1.11</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том числе на сельскохозяйственных угод</w:t>
            </w:r>
            <w:r w:rsidRPr="00F20914">
              <w:rPr>
                <w:rFonts w:ascii="Times New Roman" w:hAnsi="Times New Roman" w:cs="Times New Roman"/>
                <w:sz w:val="22"/>
                <w:szCs w:val="22"/>
              </w:rPr>
              <w:t>ь</w:t>
            </w:r>
            <w:r w:rsidRPr="00F20914">
              <w:rPr>
                <w:rFonts w:ascii="Times New Roman" w:hAnsi="Times New Roman" w:cs="Times New Roman"/>
                <w:sz w:val="22"/>
                <w:szCs w:val="22"/>
              </w:rPr>
              <w:t>ях, по разведению, содержанию и использованию пчел и иных полезных насекомых;</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w:t>
            </w:r>
            <w:r w:rsidRPr="00F20914">
              <w:rPr>
                <w:rFonts w:ascii="Times New Roman" w:hAnsi="Times New Roman" w:cs="Times New Roman"/>
                <w:sz w:val="22"/>
                <w:szCs w:val="22"/>
              </w:rPr>
              <w:t>о</w:t>
            </w:r>
            <w:r w:rsidRPr="00F20914">
              <w:rPr>
                <w:rFonts w:ascii="Times New Roman" w:hAnsi="Times New Roman" w:cs="Times New Roman"/>
                <w:sz w:val="22"/>
                <w:szCs w:val="22"/>
              </w:rPr>
              <w:t>рудования, необходимого для пчеловодства и ра</w:t>
            </w:r>
            <w:r w:rsidRPr="00F20914">
              <w:rPr>
                <w:rFonts w:ascii="Times New Roman" w:hAnsi="Times New Roman" w:cs="Times New Roman"/>
                <w:sz w:val="22"/>
                <w:szCs w:val="22"/>
              </w:rPr>
              <w:t>з</w:t>
            </w:r>
            <w:r w:rsidRPr="00F20914">
              <w:rPr>
                <w:rFonts w:ascii="Times New Roman" w:hAnsi="Times New Roman" w:cs="Times New Roman"/>
                <w:sz w:val="22"/>
                <w:szCs w:val="22"/>
              </w:rPr>
              <w:t>ведениях иных полезных насекомых;</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ции пчеловодства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связанной с разведением и (или) содержан</w:t>
            </w:r>
            <w:r w:rsidRPr="00F20914">
              <w:rPr>
                <w:rFonts w:ascii="Times New Roman" w:hAnsi="Times New Roman" w:cs="Times New Roman"/>
                <w:sz w:val="22"/>
                <w:szCs w:val="22"/>
              </w:rPr>
              <w:t>и</w:t>
            </w:r>
            <w:r w:rsidRPr="00F20914">
              <w:rPr>
                <w:rFonts w:ascii="Times New Roman" w:hAnsi="Times New Roman" w:cs="Times New Roman"/>
                <w:sz w:val="22"/>
                <w:szCs w:val="22"/>
              </w:rPr>
              <w:t>ем, выращиванием объектов рыбоводства (акв</w:t>
            </w:r>
            <w:r w:rsidRPr="00F20914">
              <w:rPr>
                <w:rFonts w:ascii="Times New Roman" w:hAnsi="Times New Roman" w:cs="Times New Roman"/>
                <w:sz w:val="22"/>
                <w:szCs w:val="22"/>
              </w:rPr>
              <w:t>а</w:t>
            </w:r>
            <w:r w:rsidRPr="00F20914">
              <w:rPr>
                <w:rFonts w:ascii="Times New Roman" w:hAnsi="Times New Roman" w:cs="Times New Roman"/>
                <w:sz w:val="22"/>
                <w:szCs w:val="22"/>
              </w:rPr>
              <w:t>культуры);</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w:t>
            </w:r>
            <w:r w:rsidRPr="00F20914">
              <w:rPr>
                <w:rFonts w:ascii="Times New Roman" w:hAnsi="Times New Roman" w:cs="Times New Roman"/>
                <w:sz w:val="22"/>
                <w:szCs w:val="22"/>
              </w:rPr>
              <w:t>у</w:t>
            </w:r>
            <w:r w:rsidRPr="00F20914">
              <w:rPr>
                <w:rFonts w:ascii="Times New Roman" w:hAnsi="Times New Roman" w:cs="Times New Roman"/>
                <w:sz w:val="22"/>
                <w:szCs w:val="22"/>
              </w:rPr>
              <w:t>дования, необходимых для осуществления рыб</w:t>
            </w:r>
            <w:r w:rsidRPr="00F20914">
              <w:rPr>
                <w:rFonts w:ascii="Times New Roman" w:hAnsi="Times New Roman" w:cs="Times New Roman"/>
                <w:sz w:val="22"/>
                <w:szCs w:val="22"/>
              </w:rPr>
              <w:t>о</w:t>
            </w:r>
            <w:r w:rsidRPr="00F20914">
              <w:rPr>
                <w:rFonts w:ascii="Times New Roman" w:hAnsi="Times New Roman" w:cs="Times New Roman"/>
                <w:sz w:val="22"/>
                <w:szCs w:val="22"/>
              </w:rPr>
              <w:t>водства (аквакультуры)</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w:t>
            </w:r>
            <w:r w:rsidRPr="00F20914">
              <w:rPr>
                <w:rFonts w:ascii="Times New Roman" w:hAnsi="Times New Roman" w:cs="Times New Roman"/>
                <w:sz w:val="22"/>
                <w:szCs w:val="22"/>
              </w:rPr>
              <w:t>н</w:t>
            </w:r>
            <w:r w:rsidRPr="00F20914">
              <w:rPr>
                <w:rFonts w:ascii="Times New Roman" w:hAnsi="Times New Roman" w:cs="Times New Roman"/>
                <w:sz w:val="22"/>
                <w:szCs w:val="22"/>
              </w:rPr>
              <w:t>ных с научной точки зрения образцов растител</w:t>
            </w:r>
            <w:r w:rsidRPr="00F20914">
              <w:rPr>
                <w:rFonts w:ascii="Times New Roman" w:hAnsi="Times New Roman" w:cs="Times New Roman"/>
                <w:sz w:val="22"/>
                <w:szCs w:val="22"/>
              </w:rPr>
              <w:t>ь</w:t>
            </w:r>
            <w:r w:rsidRPr="00F20914">
              <w:rPr>
                <w:rFonts w:ascii="Times New Roman" w:hAnsi="Times New Roman" w:cs="Times New Roman"/>
                <w:sz w:val="22"/>
                <w:szCs w:val="22"/>
              </w:rPr>
              <w:t>ного и животного мира;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производства, хранения, первичной и глуб</w:t>
            </w:r>
            <w:r w:rsidRPr="00F20914">
              <w:rPr>
                <w:rFonts w:ascii="Times New Roman" w:hAnsi="Times New Roman" w:cs="Times New Roman"/>
                <w:sz w:val="22"/>
                <w:szCs w:val="22"/>
              </w:rPr>
              <w:t>о</w:t>
            </w:r>
            <w:r w:rsidRPr="00F20914">
              <w:rPr>
                <w:rFonts w:ascii="Times New Roman" w:hAnsi="Times New Roman" w:cs="Times New Roman"/>
                <w:sz w:val="22"/>
                <w:szCs w:val="22"/>
              </w:rPr>
              <w:t>кой переработки сельскохозяйственной проду</w:t>
            </w:r>
            <w:r w:rsidRPr="00F20914">
              <w:rPr>
                <w:rFonts w:ascii="Times New Roman" w:hAnsi="Times New Roman" w:cs="Times New Roman"/>
                <w:sz w:val="22"/>
                <w:szCs w:val="22"/>
              </w:rPr>
              <w:t>к</w:t>
            </w:r>
            <w:r w:rsidRPr="00F20914">
              <w:rPr>
                <w:rFonts w:ascii="Times New Roman" w:hAnsi="Times New Roman" w:cs="Times New Roman"/>
                <w:sz w:val="22"/>
                <w:szCs w:val="22"/>
              </w:rPr>
              <w:lastRenderedPageBreak/>
              <w:t>ции</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0" w:name="P84"/>
            <w:bookmarkEnd w:id="20"/>
            <w:r w:rsidRPr="00F20914">
              <w:rPr>
                <w:rFonts w:ascii="Times New Roman" w:hAnsi="Times New Roman" w:cs="Times New Roman"/>
                <w:sz w:val="22"/>
                <w:szCs w:val="22"/>
              </w:rPr>
              <w:lastRenderedPageBreak/>
              <w:t>1.15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личного по</w:t>
            </w:r>
            <w:r w:rsidRPr="00F20914">
              <w:rPr>
                <w:rFonts w:ascii="Times New Roman" w:hAnsi="Times New Roman" w:cs="Times New Roman"/>
                <w:sz w:val="22"/>
                <w:szCs w:val="22"/>
              </w:rPr>
              <w:t>д</w:t>
            </w:r>
            <w:r w:rsidRPr="00F20914">
              <w:rPr>
                <w:rFonts w:ascii="Times New Roman" w:hAnsi="Times New Roman" w:cs="Times New Roman"/>
                <w:sz w:val="22"/>
                <w:szCs w:val="22"/>
              </w:rPr>
              <w:t>собного хозяйства на п</w:t>
            </w:r>
            <w:r w:rsidRPr="00F20914">
              <w:rPr>
                <w:rFonts w:ascii="Times New Roman" w:hAnsi="Times New Roman" w:cs="Times New Roman"/>
                <w:sz w:val="22"/>
                <w:szCs w:val="22"/>
              </w:rPr>
              <w:t>о</w:t>
            </w:r>
            <w:r w:rsidRPr="00F20914">
              <w:rPr>
                <w:rFonts w:ascii="Times New Roman" w:hAnsi="Times New Roman" w:cs="Times New Roman"/>
                <w:sz w:val="22"/>
                <w:szCs w:val="22"/>
              </w:rPr>
              <w:t>левых участках</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w:t>
            </w:r>
            <w:r w:rsidRPr="00F20914">
              <w:rPr>
                <w:rFonts w:ascii="Times New Roman" w:hAnsi="Times New Roman" w:cs="Times New Roman"/>
                <w:sz w:val="22"/>
                <w:szCs w:val="22"/>
              </w:rPr>
              <w:t>о</w:t>
            </w:r>
            <w:r w:rsidRPr="00F20914">
              <w:rPr>
                <w:rFonts w:ascii="Times New Roman" w:hAnsi="Times New Roman" w:cs="Times New Roman"/>
                <w:sz w:val="22"/>
                <w:szCs w:val="22"/>
              </w:rPr>
              <w:t>дукции без права возведения объектов капитал</w:t>
            </w:r>
            <w:r w:rsidRPr="00F20914">
              <w:rPr>
                <w:rFonts w:ascii="Times New Roman" w:hAnsi="Times New Roman" w:cs="Times New Roman"/>
                <w:sz w:val="22"/>
                <w:szCs w:val="22"/>
              </w:rPr>
              <w:t>ь</w:t>
            </w:r>
            <w:r w:rsidRPr="00F20914">
              <w:rPr>
                <w:rFonts w:ascii="Times New Roman" w:hAnsi="Times New Roman" w:cs="Times New Roman"/>
                <w:sz w:val="22"/>
                <w:szCs w:val="22"/>
              </w:rPr>
              <w:t>ного строительства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751CEE" w:rsidRPr="00F20914" w:rsidTr="00A068C7">
        <w:trPr>
          <w:trHeight w:val="1619"/>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w:t>
            </w:r>
            <w:r w:rsidRPr="00F20914">
              <w:rPr>
                <w:rFonts w:ascii="Times New Roman" w:hAnsi="Times New Roman" w:cs="Times New Roman"/>
                <w:sz w:val="22"/>
                <w:szCs w:val="22"/>
              </w:rPr>
              <w:t>е</w:t>
            </w:r>
            <w:r w:rsidRPr="00F20914">
              <w:rPr>
                <w:rFonts w:ascii="Times New Roman" w:hAnsi="Times New Roman" w:cs="Times New Roman"/>
                <w:sz w:val="22"/>
                <w:szCs w:val="22"/>
              </w:rPr>
              <w:t>ревьев и кустарников, используемых в сельском хозяйстве, а также иных сельскохозяйственных культур для получения рассады и семян;</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w:t>
            </w:r>
            <w:r w:rsidRPr="00F20914">
              <w:rPr>
                <w:rFonts w:ascii="Times New Roman" w:hAnsi="Times New Roman" w:cs="Times New Roman"/>
                <w:sz w:val="22"/>
                <w:szCs w:val="22"/>
              </w:rPr>
              <w:t>о</w:t>
            </w:r>
            <w:r w:rsidRPr="00F20914">
              <w:rPr>
                <w:rFonts w:ascii="Times New Roman" w:hAnsi="Times New Roman" w:cs="Times New Roman"/>
                <w:sz w:val="22"/>
                <w:szCs w:val="22"/>
              </w:rPr>
              <w:t>изводства</w:t>
            </w:r>
          </w:p>
        </w:tc>
        <w:tc>
          <w:tcPr>
            <w:tcW w:w="1843" w:type="dxa"/>
            <w:gridSpan w:val="2"/>
          </w:tcPr>
          <w:p w:rsidR="00751CEE" w:rsidRDefault="00751CEE" w:rsidP="00A068C7">
            <w:pPr>
              <w:pStyle w:val="ConsPlusNormal"/>
              <w:rPr>
                <w:rFonts w:ascii="Times New Roman" w:hAnsi="Times New Roman" w:cs="Times New Roman"/>
                <w:sz w:val="22"/>
                <w:szCs w:val="22"/>
              </w:rPr>
            </w:pPr>
          </w:p>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w:t>
            </w:r>
            <w:r w:rsidRPr="00F20914">
              <w:rPr>
                <w:rFonts w:ascii="Times New Roman" w:hAnsi="Times New Roman" w:cs="Times New Roman"/>
                <w:sz w:val="22"/>
                <w:szCs w:val="22"/>
              </w:rPr>
              <w:t>о</w:t>
            </w:r>
            <w:r w:rsidRPr="00F20914">
              <w:rPr>
                <w:rFonts w:ascii="Times New Roman" w:hAnsi="Times New Roman" w:cs="Times New Roman"/>
                <w:sz w:val="22"/>
                <w:szCs w:val="22"/>
              </w:rPr>
              <w:t>зяйственного произво</w:t>
            </w:r>
            <w:r w:rsidRPr="00F20914">
              <w:rPr>
                <w:rFonts w:ascii="Times New Roman" w:hAnsi="Times New Roman" w:cs="Times New Roman"/>
                <w:sz w:val="22"/>
                <w:szCs w:val="22"/>
              </w:rPr>
              <w:t>д</w:t>
            </w:r>
            <w:r w:rsidRPr="00F20914">
              <w:rPr>
                <w:rFonts w:ascii="Times New Roman" w:hAnsi="Times New Roman" w:cs="Times New Roman"/>
                <w:sz w:val="22"/>
                <w:szCs w:val="22"/>
              </w:rPr>
              <w:t>ства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венной техники, амбаров, водонапорных башен, трансформаторных станций и иного технического оборудования, используемого для ведения сел</w:t>
            </w:r>
            <w:r w:rsidRPr="00F20914">
              <w:rPr>
                <w:rFonts w:ascii="Times New Roman" w:hAnsi="Times New Roman" w:cs="Times New Roman"/>
                <w:sz w:val="22"/>
                <w:szCs w:val="22"/>
              </w:rPr>
              <w:t>ь</w:t>
            </w:r>
            <w:r w:rsidRPr="00F20914">
              <w:rPr>
                <w:rFonts w:ascii="Times New Roman" w:hAnsi="Times New Roman" w:cs="Times New Roman"/>
                <w:sz w:val="22"/>
                <w:szCs w:val="22"/>
              </w:rPr>
              <w:t>ского хозяйства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1" w:name="P97"/>
            <w:bookmarkEnd w:id="21"/>
            <w:r w:rsidRPr="00F20914">
              <w:rPr>
                <w:rFonts w:ascii="Times New Roman" w:hAnsi="Times New Roman" w:cs="Times New Roman"/>
                <w:sz w:val="22"/>
                <w:szCs w:val="22"/>
              </w:rPr>
              <w:t>1.19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животных</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2" w:name="P100"/>
            <w:bookmarkEnd w:id="22"/>
            <w:r w:rsidRPr="00F20914">
              <w:rPr>
                <w:rFonts w:ascii="Times New Roman" w:hAnsi="Times New Roman" w:cs="Times New Roman"/>
                <w:sz w:val="22"/>
                <w:szCs w:val="22"/>
              </w:rPr>
              <w:t>1.20</w:t>
            </w:r>
          </w:p>
        </w:tc>
      </w:tr>
      <w:tr w:rsidR="00751CEE" w:rsidRPr="00F20914" w:rsidTr="00A068C7">
        <w:tblPrEx>
          <w:tblBorders>
            <w:insideH w:val="nil"/>
          </w:tblBorders>
        </w:tblPrEx>
        <w:trPr>
          <w:trHeight w:val="1270"/>
        </w:trPr>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gridSpan w:val="2"/>
            <w:tcBorders>
              <w:bottom w:val="single" w:sz="4" w:space="0" w:color="auto"/>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751CEE" w:rsidRPr="00F20914" w:rsidTr="00A068C7">
        <w:tblPrEx>
          <w:tblBorders>
            <w:insideH w:val="nil"/>
          </w:tblBorders>
        </w:tblPrEx>
        <w:trPr>
          <w:trHeight w:val="15"/>
        </w:trPr>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w:t>
            </w:r>
            <w:r w:rsidRPr="00F20914">
              <w:rPr>
                <w:rFonts w:ascii="Times New Roman" w:hAnsi="Times New Roman" w:cs="Times New Roman"/>
                <w:sz w:val="22"/>
                <w:szCs w:val="22"/>
              </w:rPr>
              <w:t>т</w:t>
            </w:r>
            <w:r w:rsidRPr="00F20914">
              <w:rPr>
                <w:rFonts w:ascii="Times New Roman" w:hAnsi="Times New Roman" w:cs="Times New Roman"/>
                <w:sz w:val="22"/>
                <w:szCs w:val="22"/>
              </w:rPr>
              <w:t>ва</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w:t>
            </w:r>
            <w:r w:rsidRPr="00F20914">
              <w:rPr>
                <w:rFonts w:ascii="Times New Roman" w:hAnsi="Times New Roman" w:cs="Times New Roman"/>
                <w:sz w:val="22"/>
                <w:szCs w:val="22"/>
              </w:rPr>
              <w:t>о</w:t>
            </w:r>
            <w:r w:rsidRPr="00F20914">
              <w:rPr>
                <w:rFonts w:ascii="Times New Roman" w:hAnsi="Times New Roman" w:cs="Times New Roman"/>
                <w:sz w:val="22"/>
                <w:szCs w:val="22"/>
              </w:rPr>
              <w:t>рое состоит из комнат и помещений вспомог</w:t>
            </w:r>
            <w:r w:rsidRPr="00F20914">
              <w:rPr>
                <w:rFonts w:ascii="Times New Roman" w:hAnsi="Times New Roman" w:cs="Times New Roman"/>
                <w:sz w:val="22"/>
                <w:szCs w:val="22"/>
              </w:rPr>
              <w:t>а</w:t>
            </w:r>
            <w:r w:rsidRPr="00F20914">
              <w:rPr>
                <w:rFonts w:ascii="Times New Roman" w:hAnsi="Times New Roman" w:cs="Times New Roman"/>
                <w:sz w:val="22"/>
                <w:szCs w:val="22"/>
              </w:rPr>
              <w:t>тельного использования, предназначенных для удовлетворения гражданами бытовых и иных нужд, связанных с их проживанием в таком зд</w:t>
            </w:r>
            <w:r w:rsidRPr="00F20914">
              <w:rPr>
                <w:rFonts w:ascii="Times New Roman" w:hAnsi="Times New Roman" w:cs="Times New Roman"/>
                <w:sz w:val="22"/>
                <w:szCs w:val="22"/>
              </w:rPr>
              <w:t>а</w:t>
            </w:r>
            <w:r w:rsidRPr="00F20914">
              <w:rPr>
                <w:rFonts w:ascii="Times New Roman" w:hAnsi="Times New Roman" w:cs="Times New Roman"/>
                <w:sz w:val="22"/>
                <w:szCs w:val="22"/>
              </w:rPr>
              <w:t>нии, не предназначенного для раздела на сам</w:t>
            </w:r>
            <w:r w:rsidRPr="00F20914">
              <w:rPr>
                <w:rFonts w:ascii="Times New Roman" w:hAnsi="Times New Roman" w:cs="Times New Roman"/>
                <w:sz w:val="22"/>
                <w:szCs w:val="22"/>
              </w:rPr>
              <w:t>о</w:t>
            </w:r>
            <w:r w:rsidRPr="00F20914">
              <w:rPr>
                <w:rFonts w:ascii="Times New Roman" w:hAnsi="Times New Roman" w:cs="Times New Roman"/>
                <w:sz w:val="22"/>
                <w:szCs w:val="22"/>
              </w:rPr>
              <w:t>стоятельные объекты недвижимости);</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w:t>
            </w:r>
            <w:r w:rsidRPr="00F20914">
              <w:rPr>
                <w:rFonts w:ascii="Times New Roman" w:hAnsi="Times New Roman" w:cs="Times New Roman"/>
                <w:sz w:val="22"/>
                <w:szCs w:val="22"/>
              </w:rPr>
              <w:t>о</w:t>
            </w:r>
            <w:r w:rsidRPr="00F20914">
              <w:rPr>
                <w:rFonts w:ascii="Times New Roman" w:hAnsi="Times New Roman" w:cs="Times New Roman"/>
                <w:sz w:val="22"/>
                <w:szCs w:val="22"/>
              </w:rPr>
              <w:t>зяйственных построек</w:t>
            </w:r>
          </w:p>
        </w:tc>
        <w:tc>
          <w:tcPr>
            <w:tcW w:w="1843" w:type="dxa"/>
            <w:gridSpan w:val="2"/>
            <w:tcBorders>
              <w:bottom w:val="nil"/>
            </w:tcBorders>
          </w:tcPr>
          <w:p w:rsidR="00751CEE" w:rsidRPr="00F20914" w:rsidRDefault="00751CEE" w:rsidP="00A068C7">
            <w:pPr>
              <w:pStyle w:val="ConsPlusNormal"/>
              <w:rPr>
                <w:rFonts w:ascii="Times New Roman" w:hAnsi="Times New Roman" w:cs="Times New Roman"/>
                <w:sz w:val="22"/>
                <w:szCs w:val="22"/>
              </w:rPr>
            </w:pPr>
            <w:bookmarkStart w:id="23" w:name="P110"/>
            <w:bookmarkEnd w:id="23"/>
            <w:r w:rsidRPr="00F20914">
              <w:rPr>
                <w:rFonts w:ascii="Times New Roman" w:hAnsi="Times New Roman" w:cs="Times New Roman"/>
                <w:sz w:val="22"/>
                <w:szCs w:val="22"/>
              </w:rPr>
              <w:t>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w:t>
            </w:r>
            <w:r w:rsidRPr="00F20914">
              <w:rPr>
                <w:rFonts w:ascii="Times New Roman" w:hAnsi="Times New Roman" w:cs="Times New Roman"/>
                <w:sz w:val="22"/>
                <w:szCs w:val="22"/>
              </w:rPr>
              <w:t>р</w:t>
            </w:r>
            <w:r w:rsidRPr="00F20914">
              <w:rPr>
                <w:rFonts w:ascii="Times New Roman" w:hAnsi="Times New Roman" w:cs="Times New Roman"/>
                <w:sz w:val="22"/>
                <w:szCs w:val="22"/>
              </w:rPr>
              <w:t>тирная жилая застройка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w:t>
            </w:r>
            <w:r w:rsidRPr="00F20914">
              <w:rPr>
                <w:rFonts w:ascii="Times New Roman" w:hAnsi="Times New Roman" w:cs="Times New Roman"/>
                <w:sz w:val="22"/>
                <w:szCs w:val="22"/>
              </w:rPr>
              <w:t>о</w:t>
            </w:r>
            <w:r w:rsidRPr="00F20914">
              <w:rPr>
                <w:rFonts w:ascii="Times New Roman" w:hAnsi="Times New Roman" w:cs="Times New Roman"/>
                <w:sz w:val="22"/>
                <w:szCs w:val="22"/>
              </w:rPr>
              <w:t>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w:t>
            </w:r>
            <w:r w:rsidRPr="00F20914">
              <w:rPr>
                <w:rFonts w:ascii="Times New Roman" w:hAnsi="Times New Roman" w:cs="Times New Roman"/>
                <w:sz w:val="22"/>
                <w:szCs w:val="22"/>
              </w:rPr>
              <w:t>а</w:t>
            </w:r>
            <w:r w:rsidRPr="00F20914">
              <w:rPr>
                <w:rFonts w:ascii="Times New Roman" w:hAnsi="Times New Roman" w:cs="Times New Roman"/>
                <w:sz w:val="22"/>
                <w:szCs w:val="22"/>
              </w:rPr>
              <w:t>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w:t>
            </w:r>
            <w:r w:rsidRPr="00F20914">
              <w:rPr>
                <w:rFonts w:ascii="Times New Roman" w:hAnsi="Times New Roman" w:cs="Times New Roman"/>
                <w:sz w:val="22"/>
                <w:szCs w:val="22"/>
              </w:rPr>
              <w:t>р</w:t>
            </w:r>
            <w:r w:rsidRPr="00F20914">
              <w:rPr>
                <w:rFonts w:ascii="Times New Roman" w:hAnsi="Times New Roman" w:cs="Times New Roman"/>
                <w:sz w:val="22"/>
                <w:szCs w:val="22"/>
              </w:rPr>
              <w:t>тивных и детских площадок, площадок для отд</w:t>
            </w:r>
            <w:r w:rsidRPr="00F20914">
              <w:rPr>
                <w:rFonts w:ascii="Times New Roman" w:hAnsi="Times New Roman" w:cs="Times New Roman"/>
                <w:sz w:val="22"/>
                <w:szCs w:val="22"/>
              </w:rPr>
              <w:t>ы</w:t>
            </w:r>
            <w:r w:rsidRPr="00F20914">
              <w:rPr>
                <w:rFonts w:ascii="Times New Roman" w:hAnsi="Times New Roman" w:cs="Times New Roman"/>
                <w:sz w:val="22"/>
                <w:szCs w:val="22"/>
              </w:rPr>
              <w:t>ха;</w:t>
            </w:r>
            <w:r>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w:t>
            </w:r>
            <w:r w:rsidRPr="00F20914">
              <w:rPr>
                <w:rFonts w:ascii="Times New Roman" w:hAnsi="Times New Roman" w:cs="Times New Roman"/>
                <w:sz w:val="22"/>
                <w:szCs w:val="22"/>
              </w:rPr>
              <w:t>о</w:t>
            </w:r>
            <w:r w:rsidRPr="00F20914">
              <w:rPr>
                <w:rFonts w:ascii="Times New Roman" w:hAnsi="Times New Roman" w:cs="Times New Roman"/>
                <w:sz w:val="22"/>
                <w:szCs w:val="22"/>
              </w:rPr>
              <w:t>енно-пристроенных помещениях малоэтажного многоквартирного дома, если общая площадь т</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ких помещений в малоэтажном многоквартирном доме не составляет более 15% общей площади </w:t>
            </w:r>
            <w:r w:rsidRPr="00F20914">
              <w:rPr>
                <w:rFonts w:ascii="Times New Roman" w:hAnsi="Times New Roman" w:cs="Times New Roman"/>
                <w:sz w:val="22"/>
                <w:szCs w:val="22"/>
              </w:rPr>
              <w:lastRenderedPageBreak/>
              <w:t>помещений дома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2.1.1</w:t>
            </w:r>
          </w:p>
        </w:tc>
      </w:tr>
      <w:tr w:rsidR="00751CEE" w:rsidRPr="00F20914" w:rsidTr="00A068C7">
        <w:trPr>
          <w:trHeight w:val="1609"/>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Для ведения личного подсобного хозяйства (приусадебный земел</w:t>
            </w:r>
            <w:r w:rsidRPr="00F20914">
              <w:rPr>
                <w:rFonts w:ascii="Times New Roman" w:hAnsi="Times New Roman" w:cs="Times New Roman"/>
                <w:sz w:val="22"/>
                <w:szCs w:val="22"/>
              </w:rPr>
              <w:t>ь</w:t>
            </w:r>
            <w:r w:rsidRPr="00F20914">
              <w:rPr>
                <w:rFonts w:ascii="Times New Roman" w:hAnsi="Times New Roman" w:cs="Times New Roman"/>
                <w:sz w:val="22"/>
                <w:szCs w:val="22"/>
              </w:rPr>
              <w:t>ный участок)</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751CEE" w:rsidRPr="00F20914" w:rsidTr="00A068C7">
        <w:tblPrEx>
          <w:tblBorders>
            <w:insideH w:val="nil"/>
          </w:tblBorders>
        </w:tblPrEx>
        <w:trPr>
          <w:trHeight w:val="2637"/>
        </w:trPr>
        <w:tc>
          <w:tcPr>
            <w:tcW w:w="2551" w:type="dxa"/>
            <w:tcBorders>
              <w:bottom w:val="single" w:sz="4" w:space="0" w:color="auto"/>
            </w:tcBorders>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w:t>
            </w:r>
            <w:r w:rsidRPr="00F20914">
              <w:rPr>
                <w:rFonts w:ascii="Times New Roman" w:hAnsi="Times New Roman" w:cs="Times New Roman"/>
                <w:sz w:val="22"/>
                <w:szCs w:val="22"/>
              </w:rPr>
              <w:t>у</w:t>
            </w:r>
            <w:r w:rsidRPr="00F20914">
              <w:rPr>
                <w:rFonts w:ascii="Times New Roman" w:hAnsi="Times New Roman" w:cs="Times New Roman"/>
                <w:sz w:val="22"/>
                <w:szCs w:val="22"/>
              </w:rPr>
              <w:t>гим жилым домом (другими жилыми домами) в одном ряду общей боковой стеной (общими бок</w:t>
            </w:r>
            <w:r w:rsidRPr="00F20914">
              <w:rPr>
                <w:rFonts w:ascii="Times New Roman" w:hAnsi="Times New Roman" w:cs="Times New Roman"/>
                <w:sz w:val="22"/>
                <w:szCs w:val="22"/>
              </w:rPr>
              <w:t>о</w:t>
            </w:r>
            <w:r w:rsidRPr="00F20914">
              <w:rPr>
                <w:rFonts w:ascii="Times New Roman" w:hAnsi="Times New Roman" w:cs="Times New Roman"/>
                <w:sz w:val="22"/>
                <w:szCs w:val="22"/>
              </w:rPr>
              <w:t>выми стенами) без проемов и имеющего отдел</w:t>
            </w:r>
            <w:r w:rsidRPr="00F20914">
              <w:rPr>
                <w:rFonts w:ascii="Times New Roman" w:hAnsi="Times New Roman" w:cs="Times New Roman"/>
                <w:sz w:val="22"/>
                <w:szCs w:val="22"/>
              </w:rPr>
              <w:t>ь</w:t>
            </w:r>
            <w:r w:rsidRPr="00F20914">
              <w:rPr>
                <w:rFonts w:ascii="Times New Roman" w:hAnsi="Times New Roman" w:cs="Times New Roman"/>
                <w:sz w:val="22"/>
                <w:szCs w:val="22"/>
              </w:rPr>
              <w:t>ный выход на земельный участок; разведение д</w:t>
            </w:r>
            <w:r w:rsidRPr="00F20914">
              <w:rPr>
                <w:rFonts w:ascii="Times New Roman" w:hAnsi="Times New Roman" w:cs="Times New Roman"/>
                <w:sz w:val="22"/>
                <w:szCs w:val="22"/>
              </w:rPr>
              <w:t>е</w:t>
            </w:r>
            <w:r w:rsidRPr="00F20914">
              <w:rPr>
                <w:rFonts w:ascii="Times New Roman" w:hAnsi="Times New Roman" w:cs="Times New Roman"/>
                <w:sz w:val="22"/>
                <w:szCs w:val="22"/>
              </w:rPr>
              <w:t>коративных и плодовых деревьев, овощных и ягодных культур; размещение гаражей для собс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нужд и иных вспомогательных сооруж</w:t>
            </w:r>
            <w:r w:rsidRPr="00F20914">
              <w:rPr>
                <w:rFonts w:ascii="Times New Roman" w:hAnsi="Times New Roman" w:cs="Times New Roman"/>
                <w:sz w:val="22"/>
                <w:szCs w:val="22"/>
              </w:rPr>
              <w:t>е</w:t>
            </w:r>
            <w:r w:rsidRPr="00F20914">
              <w:rPr>
                <w:rFonts w:ascii="Times New Roman" w:hAnsi="Times New Roman" w:cs="Times New Roman"/>
                <w:sz w:val="22"/>
                <w:szCs w:val="22"/>
              </w:rPr>
              <w:t>ний; обустройство спортивных и детских площ</w:t>
            </w:r>
            <w:r w:rsidRPr="00F20914">
              <w:rPr>
                <w:rFonts w:ascii="Times New Roman" w:hAnsi="Times New Roman" w:cs="Times New Roman"/>
                <w:sz w:val="22"/>
                <w:szCs w:val="22"/>
              </w:rPr>
              <w:t>а</w:t>
            </w:r>
            <w:r w:rsidRPr="00F20914">
              <w:rPr>
                <w:rFonts w:ascii="Times New Roman" w:hAnsi="Times New Roman" w:cs="Times New Roman"/>
                <w:sz w:val="22"/>
                <w:szCs w:val="22"/>
              </w:rPr>
              <w:t>док, площадок для отдыха</w:t>
            </w:r>
          </w:p>
        </w:tc>
        <w:tc>
          <w:tcPr>
            <w:tcW w:w="1843" w:type="dxa"/>
            <w:gridSpan w:val="2"/>
            <w:tcBorders>
              <w:bottom w:val="single" w:sz="4" w:space="0" w:color="auto"/>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ванию в качестве жилья (палаточные городки, кемпинги, жилые вагончики, жилые прицепы), в том числе с возможностью подключения назва</w:t>
            </w:r>
            <w:r w:rsidRPr="00F20914">
              <w:rPr>
                <w:rFonts w:ascii="Times New Roman" w:hAnsi="Times New Roman" w:cs="Times New Roman"/>
                <w:sz w:val="22"/>
                <w:szCs w:val="22"/>
              </w:rPr>
              <w:t>н</w:t>
            </w:r>
            <w:r w:rsidRPr="00F20914">
              <w:rPr>
                <w:rFonts w:ascii="Times New Roman" w:hAnsi="Times New Roman" w:cs="Times New Roman"/>
                <w:sz w:val="22"/>
                <w:szCs w:val="22"/>
              </w:rPr>
              <w:t>ных объектов к инженерным сетям, находящимся на земельном участке или на земельных участках, имеющих инженерные сооружения,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общего пользования</w:t>
            </w:r>
          </w:p>
        </w:tc>
        <w:tc>
          <w:tcPr>
            <w:tcW w:w="1843" w:type="dxa"/>
            <w:gridSpan w:val="2"/>
            <w:tcBorders>
              <w:bottom w:val="nil"/>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w:t>
            </w:r>
            <w:r w:rsidRPr="00F20914">
              <w:rPr>
                <w:rFonts w:ascii="Times New Roman" w:hAnsi="Times New Roman" w:cs="Times New Roman"/>
                <w:sz w:val="22"/>
                <w:szCs w:val="22"/>
              </w:rPr>
              <w:t>а</w:t>
            </w:r>
            <w:r w:rsidRPr="00F20914">
              <w:rPr>
                <w:rFonts w:ascii="Times New Roman" w:hAnsi="Times New Roman" w:cs="Times New Roman"/>
                <w:sz w:val="22"/>
                <w:szCs w:val="22"/>
              </w:rPr>
              <w:t>стройки во встроенных, пристроенных и встрое</w:t>
            </w:r>
            <w:r w:rsidRPr="00F20914">
              <w:rPr>
                <w:rFonts w:ascii="Times New Roman" w:hAnsi="Times New Roman" w:cs="Times New Roman"/>
                <w:sz w:val="22"/>
                <w:szCs w:val="22"/>
              </w:rPr>
              <w:t>н</w:t>
            </w:r>
            <w:r w:rsidRPr="00F20914">
              <w:rPr>
                <w:rFonts w:ascii="Times New Roman" w:hAnsi="Times New Roman" w:cs="Times New Roman"/>
                <w:sz w:val="22"/>
                <w:szCs w:val="22"/>
              </w:rPr>
              <w:t>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4" w:name="P137"/>
            <w:bookmarkEnd w:id="24"/>
            <w:r w:rsidRPr="00F20914">
              <w:rPr>
                <w:rFonts w:ascii="Times New Roman" w:hAnsi="Times New Roman" w:cs="Times New Roman"/>
                <w:sz w:val="22"/>
                <w:szCs w:val="22"/>
              </w:rPr>
              <w:t>2.5</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w:t>
            </w:r>
            <w:r w:rsidRPr="00F20914">
              <w:rPr>
                <w:rFonts w:ascii="Times New Roman" w:hAnsi="Times New Roman" w:cs="Times New Roman"/>
                <w:sz w:val="22"/>
                <w:szCs w:val="22"/>
              </w:rPr>
              <w:t>а</w:t>
            </w:r>
            <w:r w:rsidRPr="00F20914">
              <w:rPr>
                <w:rFonts w:ascii="Times New Roman" w:hAnsi="Times New Roman" w:cs="Times New Roman"/>
                <w:sz w:val="22"/>
                <w:szCs w:val="22"/>
              </w:rPr>
              <w:t>стройка)</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w:t>
            </w:r>
            <w:r w:rsidRPr="00F20914">
              <w:rPr>
                <w:rFonts w:ascii="Times New Roman" w:hAnsi="Times New Roman" w:cs="Times New Roman"/>
                <w:sz w:val="22"/>
                <w:szCs w:val="22"/>
              </w:rPr>
              <w:t>р</w:t>
            </w:r>
            <w:r w:rsidRPr="00F20914">
              <w:rPr>
                <w:rFonts w:ascii="Times New Roman" w:hAnsi="Times New Roman" w:cs="Times New Roman"/>
                <w:sz w:val="22"/>
                <w:szCs w:val="22"/>
              </w:rPr>
              <w:t>риторий;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w:t>
            </w:r>
            <w:r w:rsidRPr="00F20914">
              <w:rPr>
                <w:rFonts w:ascii="Times New Roman" w:hAnsi="Times New Roman" w:cs="Times New Roman"/>
                <w:sz w:val="22"/>
                <w:szCs w:val="22"/>
              </w:rPr>
              <w:t>а</w:t>
            </w:r>
            <w:r w:rsidRPr="00F20914">
              <w:rPr>
                <w:rFonts w:ascii="Times New Roman" w:hAnsi="Times New Roman" w:cs="Times New Roman"/>
                <w:sz w:val="22"/>
                <w:szCs w:val="22"/>
              </w:rPr>
              <w:t>стройки во встроенных, пристроенных и встрое</w:t>
            </w:r>
            <w:r w:rsidRPr="00F20914">
              <w:rPr>
                <w:rFonts w:ascii="Times New Roman" w:hAnsi="Times New Roman" w:cs="Times New Roman"/>
                <w:sz w:val="22"/>
                <w:szCs w:val="22"/>
              </w:rPr>
              <w:t>н</w:t>
            </w:r>
            <w:r w:rsidRPr="00F20914">
              <w:rPr>
                <w:rFonts w:ascii="Times New Roman" w:hAnsi="Times New Roman" w:cs="Times New Roman"/>
                <w:sz w:val="22"/>
                <w:szCs w:val="22"/>
              </w:rPr>
              <w:t>но-пристроенных помещениях многоквартирного дома в отдельных помещениях дома, если пл</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щадь таких помещений в многоквартирном доме </w:t>
            </w:r>
            <w:r w:rsidRPr="00F20914">
              <w:rPr>
                <w:rFonts w:ascii="Times New Roman" w:hAnsi="Times New Roman" w:cs="Times New Roman"/>
                <w:sz w:val="22"/>
                <w:szCs w:val="22"/>
              </w:rPr>
              <w:lastRenderedPageBreak/>
              <w:t>не составляет более 15% от общей площади дома</w:t>
            </w:r>
          </w:p>
        </w:tc>
        <w:tc>
          <w:tcPr>
            <w:tcW w:w="1843" w:type="dxa"/>
            <w:gridSpan w:val="2"/>
            <w:tcBorders>
              <w:bottom w:val="nil"/>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Обслуживание жилой застройки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 xml:space="preserve">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вания жилой застройки, а также связано с проживан</w:t>
            </w:r>
            <w:r w:rsidRPr="00F20914">
              <w:rPr>
                <w:rFonts w:ascii="Times New Roman" w:hAnsi="Times New Roman" w:cs="Times New Roman"/>
                <w:sz w:val="22"/>
                <w:szCs w:val="22"/>
              </w:rPr>
              <w:t>и</w:t>
            </w:r>
            <w:r w:rsidRPr="00F20914">
              <w:rPr>
                <w:rFonts w:ascii="Times New Roman" w:hAnsi="Times New Roman" w:cs="Times New Roman"/>
                <w:sz w:val="22"/>
                <w:szCs w:val="22"/>
              </w:rPr>
              <w:t>ем граждан, не причиняет вреда окружающей среде и санитарному благополучию, не нарушает права жит</w:t>
            </w:r>
            <w:r w:rsidRPr="00F20914">
              <w:rPr>
                <w:rFonts w:ascii="Times New Roman" w:hAnsi="Times New Roman" w:cs="Times New Roman"/>
                <w:sz w:val="22"/>
                <w:szCs w:val="22"/>
              </w:rPr>
              <w:t>е</w:t>
            </w:r>
            <w:r w:rsidRPr="00F20914">
              <w:rPr>
                <w:rFonts w:ascii="Times New Roman" w:hAnsi="Times New Roman" w:cs="Times New Roman"/>
                <w:sz w:val="22"/>
                <w:szCs w:val="22"/>
              </w:rPr>
              <w:t>лей, не требует установления санитарной зоны</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751CEE" w:rsidRPr="00F20914" w:rsidTr="00A068C7">
        <w:tblPrEx>
          <w:tblBorders>
            <w:insideH w:val="nil"/>
          </w:tblBorders>
        </w:tblPrEx>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w:t>
            </w:r>
            <w:r w:rsidRPr="00F20914">
              <w:rPr>
                <w:rFonts w:ascii="Times New Roman" w:hAnsi="Times New Roman" w:cs="Times New Roman"/>
                <w:sz w:val="22"/>
                <w:szCs w:val="22"/>
              </w:rPr>
              <w:t>р</w:t>
            </w:r>
            <w:r w:rsidRPr="00F20914">
              <w:rPr>
                <w:rFonts w:ascii="Times New Roman" w:hAnsi="Times New Roman" w:cs="Times New Roman"/>
                <w:sz w:val="22"/>
                <w:szCs w:val="22"/>
              </w:rPr>
              <w:t>та</w:t>
            </w:r>
          </w:p>
        </w:tc>
        <w:tc>
          <w:tcPr>
            <w:tcW w:w="5308" w:type="dxa"/>
            <w:gridSpan w:val="2"/>
            <w:tcBorders>
              <w:bottom w:val="single" w:sz="4" w:space="0" w:color="auto"/>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отдельно стоящих и пристрое</w:t>
            </w:r>
            <w:r w:rsidRPr="00F20914">
              <w:rPr>
                <w:rFonts w:ascii="Times New Roman" w:hAnsi="Times New Roman" w:cs="Times New Roman"/>
                <w:sz w:val="22"/>
                <w:szCs w:val="22"/>
              </w:rPr>
              <w:t>н</w:t>
            </w:r>
            <w:r w:rsidRPr="00F20914">
              <w:rPr>
                <w:rFonts w:ascii="Times New Roman" w:hAnsi="Times New Roman" w:cs="Times New Roman"/>
                <w:sz w:val="22"/>
                <w:szCs w:val="22"/>
              </w:rPr>
              <w:t>ных гаражей, в том числе подземных, предназначе</w:t>
            </w:r>
            <w:r w:rsidRPr="00F20914">
              <w:rPr>
                <w:rFonts w:ascii="Times New Roman" w:hAnsi="Times New Roman" w:cs="Times New Roman"/>
                <w:sz w:val="22"/>
                <w:szCs w:val="22"/>
              </w:rPr>
              <w:t>н</w:t>
            </w:r>
            <w:r w:rsidRPr="00F20914">
              <w:rPr>
                <w:rFonts w:ascii="Times New Roman" w:hAnsi="Times New Roman" w:cs="Times New Roman"/>
                <w:sz w:val="22"/>
                <w:szCs w:val="22"/>
              </w:rPr>
              <w:t>ных для хранения автотранспорта, в том числе с ра</w:t>
            </w:r>
            <w:r w:rsidRPr="00F20914">
              <w:rPr>
                <w:rFonts w:ascii="Times New Roman" w:hAnsi="Times New Roman" w:cs="Times New Roman"/>
                <w:sz w:val="22"/>
                <w:szCs w:val="22"/>
              </w:rPr>
              <w:t>з</w:t>
            </w:r>
            <w:r w:rsidRPr="00F20914">
              <w:rPr>
                <w:rFonts w:ascii="Times New Roman" w:hAnsi="Times New Roman" w:cs="Times New Roman"/>
                <w:sz w:val="22"/>
                <w:szCs w:val="22"/>
              </w:rPr>
              <w:t>делением на машино-места, за исключением гаражей, размещение которых предусмотрено содержанием в</w:t>
            </w:r>
            <w:r w:rsidRPr="00F20914">
              <w:rPr>
                <w:rFonts w:ascii="Times New Roman" w:hAnsi="Times New Roman" w:cs="Times New Roman"/>
                <w:sz w:val="22"/>
                <w:szCs w:val="22"/>
              </w:rPr>
              <w:t>и</w:t>
            </w:r>
            <w:r w:rsidRPr="00F20914">
              <w:rPr>
                <w:rFonts w:ascii="Times New Roman" w:hAnsi="Times New Roman" w:cs="Times New Roman"/>
                <w:sz w:val="22"/>
                <w:szCs w:val="22"/>
              </w:rPr>
              <w:t xml:space="preserve">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417" w:type="dxa"/>
            <w:tcBorders>
              <w:bottom w:val="single" w:sz="4" w:space="0" w:color="auto"/>
            </w:tcBorders>
          </w:tcPr>
          <w:p w:rsidR="00751CEE" w:rsidRPr="00F20914" w:rsidRDefault="00751CEE" w:rsidP="00A068C7">
            <w:pPr>
              <w:pStyle w:val="ConsPlusNormal"/>
              <w:rPr>
                <w:rFonts w:ascii="Times New Roman" w:hAnsi="Times New Roman" w:cs="Times New Roman"/>
                <w:sz w:val="22"/>
                <w:szCs w:val="22"/>
              </w:rPr>
            </w:pPr>
            <w:bookmarkStart w:id="25" w:name="P151"/>
            <w:bookmarkEnd w:id="25"/>
            <w:r w:rsidRPr="00F20914">
              <w:rPr>
                <w:rFonts w:ascii="Times New Roman" w:hAnsi="Times New Roman" w:cs="Times New Roman"/>
                <w:sz w:val="22"/>
                <w:szCs w:val="22"/>
              </w:rPr>
              <w:t>2.7.1</w:t>
            </w:r>
          </w:p>
        </w:tc>
      </w:tr>
      <w:tr w:rsidR="00751CEE" w:rsidRPr="00F20914" w:rsidTr="00A068C7">
        <w:tblPrEx>
          <w:tblBorders>
            <w:insideH w:val="nil"/>
          </w:tblBorders>
        </w:tblPrEx>
        <w:tc>
          <w:tcPr>
            <w:tcW w:w="2551" w:type="dxa"/>
            <w:tcBorders>
              <w:top w:val="single" w:sz="4" w:space="0" w:color="auto"/>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5308" w:type="dxa"/>
            <w:gridSpan w:val="2"/>
            <w:tcBorders>
              <w:top w:val="single" w:sz="4" w:space="0" w:color="auto"/>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w:t>
            </w:r>
            <w:r w:rsidRPr="00F20914">
              <w:rPr>
                <w:rFonts w:ascii="Times New Roman" w:hAnsi="Times New Roman" w:cs="Times New Roman"/>
                <w:sz w:val="22"/>
                <w:szCs w:val="22"/>
              </w:rPr>
              <w:t>е</w:t>
            </w:r>
            <w:r w:rsidRPr="00F20914">
              <w:rPr>
                <w:rFonts w:ascii="Times New Roman" w:hAnsi="Times New Roman" w:cs="Times New Roman"/>
                <w:sz w:val="22"/>
                <w:szCs w:val="22"/>
              </w:rPr>
              <w:t>нами с другими гаражами в одном ряду, имеющих общие с ними крышу, фундамент и коммуникации</w:t>
            </w:r>
          </w:p>
        </w:tc>
        <w:tc>
          <w:tcPr>
            <w:tcW w:w="1417" w:type="dxa"/>
            <w:tcBorders>
              <w:top w:val="single" w:sz="4" w:space="0" w:color="auto"/>
              <w:bottom w:val="nil"/>
            </w:tcBorders>
          </w:tcPr>
          <w:p w:rsidR="00751CEE" w:rsidRPr="00F20914" w:rsidRDefault="00751CEE" w:rsidP="00A068C7">
            <w:pPr>
              <w:pStyle w:val="ConsPlusNormal"/>
              <w:rPr>
                <w:rFonts w:ascii="Times New Roman" w:hAnsi="Times New Roman" w:cs="Times New Roman"/>
                <w:sz w:val="22"/>
                <w:szCs w:val="22"/>
              </w:rPr>
            </w:pPr>
            <w:bookmarkStart w:id="26" w:name="P155"/>
            <w:bookmarkEnd w:id="26"/>
            <w:r w:rsidRPr="00F20914">
              <w:rPr>
                <w:rFonts w:ascii="Times New Roman" w:hAnsi="Times New Roman" w:cs="Times New Roman"/>
                <w:sz w:val="22"/>
                <w:szCs w:val="22"/>
              </w:rPr>
              <w:t>2.7.2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вание объектов кап</w:t>
            </w:r>
            <w:r w:rsidRPr="00F20914">
              <w:rPr>
                <w:rFonts w:ascii="Times New Roman" w:hAnsi="Times New Roman" w:cs="Times New Roman"/>
                <w:sz w:val="22"/>
                <w:szCs w:val="22"/>
              </w:rPr>
              <w:t>и</w:t>
            </w:r>
            <w:r w:rsidRPr="00F20914">
              <w:rPr>
                <w:rFonts w:ascii="Times New Roman" w:hAnsi="Times New Roman" w:cs="Times New Roman"/>
                <w:sz w:val="22"/>
                <w:szCs w:val="22"/>
              </w:rPr>
              <w:t>тального строительства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w:t>
            </w:r>
            <w:r w:rsidRPr="00F20914">
              <w:rPr>
                <w:rFonts w:ascii="Times New Roman" w:hAnsi="Times New Roman" w:cs="Times New Roman"/>
                <w:sz w:val="22"/>
                <w:szCs w:val="22"/>
              </w:rPr>
              <w:t>ь</w:t>
            </w:r>
            <w:r w:rsidRPr="00F20914">
              <w:rPr>
                <w:rFonts w:ascii="Times New Roman" w:hAnsi="Times New Roman" w:cs="Times New Roman"/>
                <w:sz w:val="22"/>
                <w:szCs w:val="22"/>
              </w:rPr>
              <w:t>ных и духовных потребностей человека.</w:t>
            </w:r>
          </w:p>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включает в себя содержание видов разрешенного использования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27" w:name="P160"/>
            <w:bookmarkEnd w:id="27"/>
            <w:r w:rsidRPr="00F20914">
              <w:rPr>
                <w:rFonts w:ascii="Times New Roman" w:hAnsi="Times New Roman" w:cs="Times New Roman"/>
                <w:sz w:val="22"/>
                <w:szCs w:val="22"/>
              </w:rPr>
              <w:t>3.0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целях обеспеч</w:t>
            </w:r>
            <w:r w:rsidRPr="00F20914">
              <w:rPr>
                <w:rFonts w:ascii="Times New Roman" w:hAnsi="Times New Roman" w:cs="Times New Roman"/>
                <w:sz w:val="22"/>
                <w:szCs w:val="22"/>
              </w:rPr>
              <w:t>е</w:t>
            </w:r>
            <w:r w:rsidRPr="00F20914">
              <w:rPr>
                <w:rFonts w:ascii="Times New Roman" w:hAnsi="Times New Roman" w:cs="Times New Roman"/>
                <w:sz w:val="22"/>
                <w:szCs w:val="22"/>
              </w:rPr>
              <w:t>ния физических и юридических лиц коммунальными услугами.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28" w:name="P163"/>
            <w:bookmarkEnd w:id="28"/>
            <w:r w:rsidRPr="00F20914">
              <w:rPr>
                <w:rFonts w:ascii="Times New Roman" w:hAnsi="Times New Roman" w:cs="Times New Roman"/>
                <w:sz w:val="22"/>
                <w:szCs w:val="22"/>
              </w:rPr>
              <w:t>3.1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w:t>
            </w:r>
            <w:r w:rsidRPr="00F20914">
              <w:rPr>
                <w:rFonts w:ascii="Times New Roman" w:hAnsi="Times New Roman" w:cs="Times New Roman"/>
                <w:sz w:val="22"/>
                <w:szCs w:val="22"/>
              </w:rPr>
              <w:t>у</w:t>
            </w:r>
            <w:r w:rsidRPr="00F20914">
              <w:rPr>
                <w:rFonts w:ascii="Times New Roman" w:hAnsi="Times New Roman" w:cs="Times New Roman"/>
                <w:sz w:val="22"/>
                <w:szCs w:val="22"/>
              </w:rPr>
              <w:t>нальных услуг</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w:t>
            </w:r>
            <w:r w:rsidRPr="00F20914">
              <w:rPr>
                <w:rFonts w:ascii="Times New Roman" w:hAnsi="Times New Roman" w:cs="Times New Roman"/>
                <w:sz w:val="22"/>
                <w:szCs w:val="22"/>
              </w:rPr>
              <w:t>а</w:t>
            </w:r>
            <w:r w:rsidRPr="00F20914">
              <w:rPr>
                <w:rFonts w:ascii="Times New Roman" w:hAnsi="Times New Roman" w:cs="Times New Roman"/>
                <w:sz w:val="22"/>
                <w:szCs w:val="22"/>
              </w:rPr>
              <w:t>лизационных стоков, очистку и уборку объектов н</w:t>
            </w:r>
            <w:r w:rsidRPr="00F20914">
              <w:rPr>
                <w:rFonts w:ascii="Times New Roman" w:hAnsi="Times New Roman" w:cs="Times New Roman"/>
                <w:sz w:val="22"/>
                <w:szCs w:val="22"/>
              </w:rPr>
              <w:t>е</w:t>
            </w:r>
            <w:r w:rsidRPr="00F20914">
              <w:rPr>
                <w:rFonts w:ascii="Times New Roman" w:hAnsi="Times New Roman" w:cs="Times New Roman"/>
                <w:sz w:val="22"/>
                <w:szCs w:val="22"/>
              </w:rPr>
              <w:t>движимости (котельных, водозаборов, очистных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насосных станций, водопроводов, линий электропередач, трансформаторных подстанций, газ</w:t>
            </w:r>
            <w:r w:rsidRPr="00F20914">
              <w:rPr>
                <w:rFonts w:ascii="Times New Roman" w:hAnsi="Times New Roman" w:cs="Times New Roman"/>
                <w:sz w:val="22"/>
                <w:szCs w:val="22"/>
              </w:rPr>
              <w:t>о</w:t>
            </w:r>
            <w:r w:rsidRPr="00F20914">
              <w:rPr>
                <w:rFonts w:ascii="Times New Roman" w:hAnsi="Times New Roman" w:cs="Times New Roman"/>
                <w:sz w:val="22"/>
                <w:szCs w:val="22"/>
              </w:rPr>
              <w:t>проводов, линий связи, телефонных станций, канал</w:t>
            </w:r>
            <w:r w:rsidRPr="00F20914">
              <w:rPr>
                <w:rFonts w:ascii="Times New Roman" w:hAnsi="Times New Roman" w:cs="Times New Roman"/>
                <w:sz w:val="22"/>
                <w:szCs w:val="22"/>
              </w:rPr>
              <w:t>и</w:t>
            </w:r>
            <w:r w:rsidRPr="00F20914">
              <w:rPr>
                <w:rFonts w:ascii="Times New Roman" w:hAnsi="Times New Roman" w:cs="Times New Roman"/>
                <w:sz w:val="22"/>
                <w:szCs w:val="22"/>
              </w:rPr>
              <w:t>заций, стоянок, гаражей и мастерских для обслужив</w:t>
            </w:r>
            <w:r w:rsidRPr="00F20914">
              <w:rPr>
                <w:rFonts w:ascii="Times New Roman" w:hAnsi="Times New Roman" w:cs="Times New Roman"/>
                <w:sz w:val="22"/>
                <w:szCs w:val="22"/>
              </w:rPr>
              <w:t>а</w:t>
            </w:r>
            <w:r w:rsidRPr="00F20914">
              <w:rPr>
                <w:rFonts w:ascii="Times New Roman" w:hAnsi="Times New Roman" w:cs="Times New Roman"/>
                <w:sz w:val="22"/>
                <w:szCs w:val="22"/>
              </w:rPr>
              <w:t>ния уборочной и аварийной техники, сооружений, н</w:t>
            </w:r>
            <w:r w:rsidRPr="00F20914">
              <w:rPr>
                <w:rFonts w:ascii="Times New Roman" w:hAnsi="Times New Roman" w:cs="Times New Roman"/>
                <w:sz w:val="22"/>
                <w:szCs w:val="22"/>
              </w:rPr>
              <w:t>е</w:t>
            </w:r>
            <w:r w:rsidRPr="00F20914">
              <w:rPr>
                <w:rFonts w:ascii="Times New Roman" w:hAnsi="Times New Roman" w:cs="Times New Roman"/>
                <w:sz w:val="22"/>
                <w:szCs w:val="22"/>
              </w:rPr>
              <w:t>обходимых для сбора и плавки снега)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29" w:name="P166"/>
            <w:bookmarkEnd w:id="29"/>
            <w:r w:rsidRPr="00F20914">
              <w:rPr>
                <w:rFonts w:ascii="Times New Roman" w:hAnsi="Times New Roman" w:cs="Times New Roman"/>
                <w:sz w:val="22"/>
                <w:szCs w:val="22"/>
              </w:rPr>
              <w:t>3.1.1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w:t>
            </w:r>
            <w:r w:rsidRPr="00F20914">
              <w:rPr>
                <w:rFonts w:ascii="Times New Roman" w:hAnsi="Times New Roman" w:cs="Times New Roman"/>
                <w:sz w:val="22"/>
                <w:szCs w:val="22"/>
              </w:rPr>
              <w:t>а</w:t>
            </w:r>
            <w:r w:rsidRPr="00F20914">
              <w:rPr>
                <w:rFonts w:ascii="Times New Roman" w:hAnsi="Times New Roman" w:cs="Times New Roman"/>
                <w:sz w:val="22"/>
                <w:szCs w:val="22"/>
              </w:rPr>
              <w:t>ния организаций, обесп</w:t>
            </w:r>
            <w:r w:rsidRPr="00F20914">
              <w:rPr>
                <w:rFonts w:ascii="Times New Roman" w:hAnsi="Times New Roman" w:cs="Times New Roman"/>
                <w:sz w:val="22"/>
                <w:szCs w:val="22"/>
              </w:rPr>
              <w:t>е</w:t>
            </w:r>
            <w:r w:rsidRPr="00F20914">
              <w:rPr>
                <w:rFonts w:ascii="Times New Roman" w:hAnsi="Times New Roman" w:cs="Times New Roman"/>
                <w:sz w:val="22"/>
                <w:szCs w:val="22"/>
              </w:rPr>
              <w:t>чивающих предоставл</w:t>
            </w:r>
            <w:r w:rsidRPr="00F20914">
              <w:rPr>
                <w:rFonts w:ascii="Times New Roman" w:hAnsi="Times New Roman" w:cs="Times New Roman"/>
                <w:sz w:val="22"/>
                <w:szCs w:val="22"/>
              </w:rPr>
              <w:t>е</w:t>
            </w:r>
            <w:r w:rsidRPr="00F20914">
              <w:rPr>
                <w:rFonts w:ascii="Times New Roman" w:hAnsi="Times New Roman" w:cs="Times New Roman"/>
                <w:sz w:val="22"/>
                <w:szCs w:val="22"/>
              </w:rPr>
              <w:t>ние коммунальных услуг</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w:t>
            </w:r>
            <w:r w:rsidRPr="00F20914">
              <w:rPr>
                <w:rFonts w:ascii="Times New Roman" w:hAnsi="Times New Roman" w:cs="Times New Roman"/>
                <w:sz w:val="22"/>
                <w:szCs w:val="22"/>
              </w:rPr>
              <w:t>и</w:t>
            </w:r>
            <w:r w:rsidRPr="00F20914">
              <w:rPr>
                <w:rFonts w:ascii="Times New Roman" w:hAnsi="Times New Roman" w:cs="Times New Roman"/>
                <w:sz w:val="22"/>
                <w:szCs w:val="22"/>
              </w:rPr>
              <w:t>зических и юридических лиц в связи с предоставлен</w:t>
            </w:r>
            <w:r w:rsidRPr="00F20914">
              <w:rPr>
                <w:rFonts w:ascii="Times New Roman" w:hAnsi="Times New Roman" w:cs="Times New Roman"/>
                <w:sz w:val="22"/>
                <w:szCs w:val="22"/>
              </w:rPr>
              <w:t>и</w:t>
            </w:r>
            <w:r w:rsidRPr="00F20914">
              <w:rPr>
                <w:rFonts w:ascii="Times New Roman" w:hAnsi="Times New Roman" w:cs="Times New Roman"/>
                <w:sz w:val="22"/>
                <w:szCs w:val="22"/>
              </w:rPr>
              <w:t>ем им коммунальных услуг</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0" w:name="P169"/>
            <w:bookmarkEnd w:id="30"/>
            <w:r w:rsidRPr="00F20914">
              <w:rPr>
                <w:rFonts w:ascii="Times New Roman" w:hAnsi="Times New Roman" w:cs="Times New Roman"/>
                <w:sz w:val="22"/>
                <w:szCs w:val="22"/>
              </w:rPr>
              <w:t>3.1.2</w:t>
            </w:r>
          </w:p>
        </w:tc>
      </w:tr>
      <w:tr w:rsidR="00751CEE" w:rsidRPr="00F20914" w:rsidTr="00A068C7">
        <w:tc>
          <w:tcPr>
            <w:tcW w:w="2551" w:type="dxa"/>
          </w:tcPr>
          <w:p w:rsidR="00751CEE" w:rsidRDefault="00751CEE" w:rsidP="00A068C7">
            <w:pPr>
              <w:pStyle w:val="ConsPlusNormal"/>
              <w:ind w:firstLine="0"/>
              <w:jc w:val="center"/>
              <w:rPr>
                <w:rFonts w:ascii="Times New Roman" w:hAnsi="Times New Roman" w:cs="Times New Roman"/>
                <w:sz w:val="22"/>
                <w:szCs w:val="22"/>
              </w:rPr>
            </w:pP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Социальное обслужив</w:t>
            </w:r>
            <w:r w:rsidRPr="00F20914">
              <w:rPr>
                <w:rFonts w:ascii="Times New Roman" w:hAnsi="Times New Roman" w:cs="Times New Roman"/>
                <w:sz w:val="22"/>
                <w:szCs w:val="22"/>
              </w:rPr>
              <w:t>а</w:t>
            </w:r>
            <w:r w:rsidRPr="00F20914">
              <w:rPr>
                <w:rFonts w:ascii="Times New Roman" w:hAnsi="Times New Roman" w:cs="Times New Roman"/>
                <w:sz w:val="22"/>
                <w:szCs w:val="22"/>
              </w:rPr>
              <w:t>ние</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зданий, предназначенных для оказания </w:t>
            </w:r>
            <w:r w:rsidRPr="00F20914">
              <w:rPr>
                <w:rFonts w:ascii="Times New Roman" w:hAnsi="Times New Roman" w:cs="Times New Roman"/>
                <w:sz w:val="22"/>
                <w:szCs w:val="22"/>
              </w:rPr>
              <w:lastRenderedPageBreak/>
              <w:t>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31" w:name="P172"/>
            <w:bookmarkEnd w:id="31"/>
            <w:r w:rsidRPr="00F20914">
              <w:rPr>
                <w:rFonts w:ascii="Times New Roman" w:hAnsi="Times New Roman" w:cs="Times New Roman"/>
                <w:sz w:val="22"/>
                <w:szCs w:val="22"/>
              </w:rPr>
              <w:lastRenderedPageBreak/>
              <w:t>3.2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Дома социального о</w:t>
            </w:r>
            <w:r w:rsidRPr="00F20914">
              <w:rPr>
                <w:rFonts w:ascii="Times New Roman" w:hAnsi="Times New Roman" w:cs="Times New Roman"/>
                <w:sz w:val="22"/>
                <w:szCs w:val="22"/>
              </w:rPr>
              <w:t>б</w:t>
            </w:r>
            <w:r w:rsidRPr="00F20914">
              <w:rPr>
                <w:rFonts w:ascii="Times New Roman" w:hAnsi="Times New Roman" w:cs="Times New Roman"/>
                <w:sz w:val="22"/>
                <w:szCs w:val="22"/>
              </w:rPr>
              <w:t>служивания</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751CEE" w:rsidRPr="00F20914" w:rsidRDefault="00751CEE" w:rsidP="00A068C7">
            <w:pPr>
              <w:pStyle w:val="ConsPlusNormal"/>
              <w:ind w:firstLine="0"/>
              <w:jc w:val="center"/>
              <w:rPr>
                <w:rFonts w:ascii="Times New Roman" w:hAnsi="Times New Roman" w:cs="Times New Roman"/>
                <w:sz w:val="22"/>
                <w:szCs w:val="22"/>
              </w:rPr>
            </w:pP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32" w:name="P176"/>
            <w:bookmarkEnd w:id="32"/>
            <w:r w:rsidRPr="00F20914">
              <w:rPr>
                <w:rFonts w:ascii="Times New Roman" w:hAnsi="Times New Roman" w:cs="Times New Roman"/>
                <w:sz w:val="22"/>
                <w:szCs w:val="22"/>
              </w:rPr>
              <w:t>3.2.1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w:t>
            </w:r>
            <w:r w:rsidRPr="00F20914">
              <w:rPr>
                <w:rFonts w:ascii="Times New Roman" w:hAnsi="Times New Roman" w:cs="Times New Roman"/>
                <w:sz w:val="22"/>
                <w:szCs w:val="22"/>
              </w:rPr>
              <w:t>и</w:t>
            </w:r>
            <w:r w:rsidRPr="00F20914">
              <w:rPr>
                <w:rFonts w:ascii="Times New Roman" w:hAnsi="Times New Roman" w:cs="Times New Roman"/>
                <w:sz w:val="22"/>
                <w:szCs w:val="22"/>
              </w:rPr>
              <w:t>хологической и бесплатной юридической помощи, социальных, пенсионных и иных служб (службы зан</w:t>
            </w:r>
            <w:r w:rsidRPr="00F20914">
              <w:rPr>
                <w:rFonts w:ascii="Times New Roman" w:hAnsi="Times New Roman" w:cs="Times New Roman"/>
                <w:sz w:val="22"/>
                <w:szCs w:val="22"/>
              </w:rPr>
              <w:t>я</w:t>
            </w:r>
            <w:r w:rsidRPr="00F20914">
              <w:rPr>
                <w:rFonts w:ascii="Times New Roman" w:hAnsi="Times New Roman" w:cs="Times New Roman"/>
                <w:sz w:val="22"/>
                <w:szCs w:val="22"/>
              </w:rPr>
              <w:t>тости населения, пункты питания малоимущих гра</w:t>
            </w:r>
            <w:r w:rsidRPr="00F20914">
              <w:rPr>
                <w:rFonts w:ascii="Times New Roman" w:hAnsi="Times New Roman" w:cs="Times New Roman"/>
                <w:sz w:val="22"/>
                <w:szCs w:val="22"/>
              </w:rPr>
              <w:t>ж</w:t>
            </w:r>
            <w:r w:rsidRPr="00F20914">
              <w:rPr>
                <w:rFonts w:ascii="Times New Roman" w:hAnsi="Times New Roman" w:cs="Times New Roman"/>
                <w:sz w:val="22"/>
                <w:szCs w:val="22"/>
              </w:rPr>
              <w:t>дан), в которых осуществляется прием граждан по в</w:t>
            </w:r>
            <w:r w:rsidRPr="00F20914">
              <w:rPr>
                <w:rFonts w:ascii="Times New Roman" w:hAnsi="Times New Roman" w:cs="Times New Roman"/>
                <w:sz w:val="22"/>
                <w:szCs w:val="22"/>
              </w:rPr>
              <w:t>о</w:t>
            </w:r>
            <w:r w:rsidRPr="00F20914">
              <w:rPr>
                <w:rFonts w:ascii="Times New Roman" w:hAnsi="Times New Roman" w:cs="Times New Roman"/>
                <w:sz w:val="22"/>
                <w:szCs w:val="22"/>
              </w:rPr>
              <w:t>просам оказания социальной помощи и назначения социальных или пенсионных выплат, а также для ра</w:t>
            </w:r>
            <w:r w:rsidRPr="00F20914">
              <w:rPr>
                <w:rFonts w:ascii="Times New Roman" w:hAnsi="Times New Roman" w:cs="Times New Roman"/>
                <w:sz w:val="22"/>
                <w:szCs w:val="22"/>
              </w:rPr>
              <w:t>з</w:t>
            </w:r>
            <w:r w:rsidRPr="00F20914">
              <w:rPr>
                <w:rFonts w:ascii="Times New Roman" w:hAnsi="Times New Roman" w:cs="Times New Roman"/>
                <w:sz w:val="22"/>
                <w:szCs w:val="22"/>
              </w:rPr>
              <w:t>мещения общественных некоммерческих организ</w:t>
            </w:r>
            <w:r w:rsidRPr="00F20914">
              <w:rPr>
                <w:rFonts w:ascii="Times New Roman" w:hAnsi="Times New Roman" w:cs="Times New Roman"/>
                <w:sz w:val="22"/>
                <w:szCs w:val="22"/>
              </w:rPr>
              <w:t>а</w:t>
            </w:r>
            <w:r w:rsidRPr="00F20914">
              <w:rPr>
                <w:rFonts w:ascii="Times New Roman" w:hAnsi="Times New Roman" w:cs="Times New Roman"/>
                <w:sz w:val="22"/>
                <w:szCs w:val="22"/>
              </w:rPr>
              <w:t>ций: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w:t>
            </w:r>
            <w:r w:rsidRPr="00F20914">
              <w:rPr>
                <w:rFonts w:ascii="Times New Roman" w:hAnsi="Times New Roman" w:cs="Times New Roman"/>
                <w:sz w:val="22"/>
                <w:szCs w:val="22"/>
              </w:rPr>
              <w:t>и</w:t>
            </w:r>
            <w:r w:rsidRPr="00F20914">
              <w:rPr>
                <w:rFonts w:ascii="Times New Roman" w:hAnsi="Times New Roman" w:cs="Times New Roman"/>
                <w:sz w:val="22"/>
                <w:szCs w:val="22"/>
              </w:rPr>
              <w:t>заций, клубов по интересам</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w:t>
            </w:r>
            <w:r w:rsidRPr="00F20914">
              <w:rPr>
                <w:rFonts w:ascii="Times New Roman" w:hAnsi="Times New Roman" w:cs="Times New Roman"/>
                <w:sz w:val="22"/>
                <w:szCs w:val="22"/>
              </w:rPr>
              <w:t>ж</w:t>
            </w:r>
            <w:r w:rsidRPr="00F20914">
              <w:rPr>
                <w:rFonts w:ascii="Times New Roman" w:hAnsi="Times New Roman" w:cs="Times New Roman"/>
                <w:sz w:val="22"/>
                <w:szCs w:val="22"/>
              </w:rPr>
              <w:t>дугородней и международной телефонной связи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3" w:name="P183"/>
            <w:bookmarkEnd w:id="33"/>
            <w:r w:rsidRPr="00F20914">
              <w:rPr>
                <w:rFonts w:ascii="Times New Roman" w:hAnsi="Times New Roman" w:cs="Times New Roman"/>
                <w:sz w:val="22"/>
                <w:szCs w:val="22"/>
              </w:rPr>
              <w:t>3.2.3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общежитий, предназначенных для пр</w:t>
            </w:r>
            <w:r w:rsidRPr="00F20914">
              <w:rPr>
                <w:rFonts w:ascii="Times New Roman" w:hAnsi="Times New Roman" w:cs="Times New Roman"/>
                <w:sz w:val="22"/>
                <w:szCs w:val="22"/>
              </w:rPr>
              <w:t>о</w:t>
            </w:r>
            <w:r w:rsidRPr="00F20914">
              <w:rPr>
                <w:rFonts w:ascii="Times New Roman" w:hAnsi="Times New Roman" w:cs="Times New Roman"/>
                <w:sz w:val="22"/>
                <w:szCs w:val="22"/>
              </w:rPr>
              <w:t>живания граждан на время их работы, службы или обучения, за исключением зданий, размещение кот</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34" w:name="P186"/>
            <w:bookmarkEnd w:id="34"/>
            <w:r w:rsidRPr="00F20914">
              <w:rPr>
                <w:rFonts w:ascii="Times New Roman" w:hAnsi="Times New Roman" w:cs="Times New Roman"/>
                <w:sz w:val="22"/>
                <w:szCs w:val="22"/>
              </w:rPr>
              <w:t>3.2.4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5" w:name="P189"/>
            <w:bookmarkEnd w:id="35"/>
            <w:r w:rsidRPr="00F20914">
              <w:rPr>
                <w:rFonts w:ascii="Times New Roman" w:hAnsi="Times New Roman" w:cs="Times New Roman"/>
                <w:sz w:val="22"/>
                <w:szCs w:val="22"/>
              </w:rPr>
              <w:t>3.3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оказания гражданам медицинской помощи. Содержание данного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 включает в себя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36" w:name="P192"/>
            <w:bookmarkEnd w:id="36"/>
            <w:r w:rsidRPr="00F20914">
              <w:rPr>
                <w:rFonts w:ascii="Times New Roman" w:hAnsi="Times New Roman" w:cs="Times New Roman"/>
                <w:sz w:val="22"/>
                <w:szCs w:val="22"/>
              </w:rPr>
              <w:t>3.4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w:t>
            </w:r>
            <w:r w:rsidRPr="00F20914">
              <w:rPr>
                <w:rFonts w:ascii="Times New Roman" w:hAnsi="Times New Roman" w:cs="Times New Roman"/>
                <w:sz w:val="22"/>
                <w:szCs w:val="22"/>
              </w:rPr>
              <w:t>у</w:t>
            </w:r>
            <w:r w:rsidRPr="00F20914">
              <w:rPr>
                <w:rFonts w:ascii="Times New Roman" w:hAnsi="Times New Roman" w:cs="Times New Roman"/>
                <w:sz w:val="22"/>
                <w:szCs w:val="22"/>
              </w:rPr>
              <w:t>живание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w:t>
            </w:r>
            <w:r w:rsidRPr="00F20914">
              <w:rPr>
                <w:rFonts w:ascii="Times New Roman" w:hAnsi="Times New Roman" w:cs="Times New Roman"/>
                <w:sz w:val="22"/>
                <w:szCs w:val="22"/>
              </w:rPr>
              <w:t>р</w:t>
            </w:r>
            <w:r w:rsidRPr="00F20914">
              <w:rPr>
                <w:rFonts w:ascii="Times New Roman" w:hAnsi="Times New Roman" w:cs="Times New Roman"/>
                <w:sz w:val="22"/>
                <w:szCs w:val="22"/>
              </w:rPr>
              <w:t>но-поликлинической медицинской помощи (поликл</w:t>
            </w:r>
            <w:r w:rsidRPr="00F20914">
              <w:rPr>
                <w:rFonts w:ascii="Times New Roman" w:hAnsi="Times New Roman" w:cs="Times New Roman"/>
                <w:sz w:val="22"/>
                <w:szCs w:val="22"/>
              </w:rPr>
              <w:t>и</w:t>
            </w:r>
            <w:r w:rsidRPr="00F20914">
              <w:rPr>
                <w:rFonts w:ascii="Times New Roman" w:hAnsi="Times New Roman" w:cs="Times New Roman"/>
                <w:sz w:val="22"/>
                <w:szCs w:val="22"/>
              </w:rPr>
              <w:t>ники, фельдшерские пункты, пункты здравоохран</w:t>
            </w:r>
            <w:r w:rsidRPr="00F20914">
              <w:rPr>
                <w:rFonts w:ascii="Times New Roman" w:hAnsi="Times New Roman" w:cs="Times New Roman"/>
                <w:sz w:val="22"/>
                <w:szCs w:val="22"/>
              </w:rPr>
              <w:t>е</w:t>
            </w:r>
            <w:r w:rsidRPr="00F20914">
              <w:rPr>
                <w:rFonts w:ascii="Times New Roman" w:hAnsi="Times New Roman" w:cs="Times New Roman"/>
                <w:sz w:val="22"/>
                <w:szCs w:val="22"/>
              </w:rPr>
              <w:t>ния, центры матери и ребенка, диагностические це</w:t>
            </w:r>
            <w:r w:rsidRPr="00F20914">
              <w:rPr>
                <w:rFonts w:ascii="Times New Roman" w:hAnsi="Times New Roman" w:cs="Times New Roman"/>
                <w:sz w:val="22"/>
                <w:szCs w:val="22"/>
              </w:rPr>
              <w:t>н</w:t>
            </w:r>
            <w:r w:rsidRPr="00F20914">
              <w:rPr>
                <w:rFonts w:ascii="Times New Roman" w:hAnsi="Times New Roman" w:cs="Times New Roman"/>
                <w:sz w:val="22"/>
                <w:szCs w:val="22"/>
              </w:rPr>
              <w:t>тры, молочные кухни, станции донорства крови, кл</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нические лаборатории)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7" w:name="P195"/>
            <w:bookmarkEnd w:id="37"/>
            <w:r w:rsidRPr="00F20914">
              <w:rPr>
                <w:rFonts w:ascii="Times New Roman" w:hAnsi="Times New Roman" w:cs="Times New Roman"/>
                <w:sz w:val="22"/>
                <w:szCs w:val="22"/>
              </w:rPr>
              <w:lastRenderedPageBreak/>
              <w:t>3.4.1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Стационарное медици</w:t>
            </w:r>
            <w:r w:rsidRPr="00F20914">
              <w:rPr>
                <w:rFonts w:ascii="Times New Roman" w:hAnsi="Times New Roman" w:cs="Times New Roman"/>
                <w:sz w:val="22"/>
                <w:szCs w:val="22"/>
              </w:rPr>
              <w:t>н</w:t>
            </w:r>
            <w:r w:rsidRPr="00F20914">
              <w:rPr>
                <w:rFonts w:ascii="Times New Roman" w:hAnsi="Times New Roman" w:cs="Times New Roman"/>
                <w:sz w:val="22"/>
                <w:szCs w:val="22"/>
              </w:rPr>
              <w:t>ское обслуживание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w:t>
            </w:r>
            <w:r w:rsidRPr="00F20914">
              <w:rPr>
                <w:rFonts w:ascii="Times New Roman" w:hAnsi="Times New Roman" w:cs="Times New Roman"/>
                <w:sz w:val="22"/>
                <w:szCs w:val="22"/>
              </w:rPr>
              <w:t>н</w:t>
            </w:r>
            <w:r w:rsidRPr="00F20914">
              <w:rPr>
                <w:rFonts w:ascii="Times New Roman" w:hAnsi="Times New Roman" w:cs="Times New Roman"/>
                <w:sz w:val="22"/>
                <w:szCs w:val="22"/>
              </w:rPr>
              <w:t>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8" w:name="P200"/>
            <w:bookmarkEnd w:id="38"/>
            <w:r w:rsidRPr="00F20914">
              <w:rPr>
                <w:rFonts w:ascii="Times New Roman" w:hAnsi="Times New Roman" w:cs="Times New Roman"/>
                <w:sz w:val="22"/>
                <w:szCs w:val="22"/>
              </w:rPr>
              <w:t>3.4.2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w:t>
            </w:r>
            <w:r w:rsidRPr="00F20914">
              <w:rPr>
                <w:rFonts w:ascii="Times New Roman" w:hAnsi="Times New Roman" w:cs="Times New Roman"/>
                <w:sz w:val="22"/>
                <w:szCs w:val="22"/>
              </w:rPr>
              <w:t>а</w:t>
            </w:r>
            <w:r w:rsidRPr="00F20914">
              <w:rPr>
                <w:rFonts w:ascii="Times New Roman" w:hAnsi="Times New Roman" w:cs="Times New Roman"/>
                <w:sz w:val="22"/>
                <w:szCs w:val="22"/>
              </w:rPr>
              <w:t>ции особого назначения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w:t>
            </w:r>
            <w:r w:rsidRPr="00F20914">
              <w:rPr>
                <w:rFonts w:ascii="Times New Roman" w:hAnsi="Times New Roman" w:cs="Times New Roman"/>
                <w:sz w:val="22"/>
                <w:szCs w:val="22"/>
              </w:rPr>
              <w:t>в</w:t>
            </w:r>
            <w:r w:rsidRPr="00F20914">
              <w:rPr>
                <w:rFonts w:ascii="Times New Roman" w:hAnsi="Times New Roman" w:cs="Times New Roman"/>
                <w:sz w:val="22"/>
                <w:szCs w:val="22"/>
              </w:rPr>
              <w:t>ляющих проведение судебно-медицинской и патол</w:t>
            </w:r>
            <w:r w:rsidRPr="00F20914">
              <w:rPr>
                <w:rFonts w:ascii="Times New Roman" w:hAnsi="Times New Roman" w:cs="Times New Roman"/>
                <w:sz w:val="22"/>
                <w:szCs w:val="22"/>
              </w:rPr>
              <w:t>о</w:t>
            </w:r>
            <w:r w:rsidRPr="00F20914">
              <w:rPr>
                <w:rFonts w:ascii="Times New Roman" w:hAnsi="Times New Roman" w:cs="Times New Roman"/>
                <w:sz w:val="22"/>
                <w:szCs w:val="22"/>
              </w:rPr>
              <w:t>го-анатомической экспертизы (морги)</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w:t>
            </w:r>
            <w:r w:rsidRPr="00F20914">
              <w:rPr>
                <w:rFonts w:ascii="Times New Roman" w:hAnsi="Times New Roman" w:cs="Times New Roman"/>
                <w:sz w:val="22"/>
                <w:szCs w:val="22"/>
              </w:rPr>
              <w:t>е</w:t>
            </w:r>
            <w:r w:rsidRPr="00F20914">
              <w:rPr>
                <w:rFonts w:ascii="Times New Roman" w:hAnsi="Times New Roman" w:cs="Times New Roman"/>
                <w:sz w:val="22"/>
                <w:szCs w:val="22"/>
              </w:rPr>
              <w:t>щение</w:t>
            </w:r>
          </w:p>
        </w:tc>
        <w:tc>
          <w:tcPr>
            <w:tcW w:w="5308" w:type="dxa"/>
            <w:gridSpan w:val="2"/>
          </w:tcPr>
          <w:p w:rsidR="00751CEE" w:rsidRPr="00810C37"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w:t>
            </w:r>
            <w:r w:rsidRPr="00F20914">
              <w:rPr>
                <w:rFonts w:ascii="Times New Roman" w:hAnsi="Times New Roman" w:cs="Times New Roman"/>
                <w:sz w:val="22"/>
                <w:szCs w:val="22"/>
              </w:rPr>
              <w:t>о</w:t>
            </w:r>
            <w:r w:rsidRPr="00F20914">
              <w:rPr>
                <w:rFonts w:ascii="Times New Roman" w:hAnsi="Times New Roman" w:cs="Times New Roman"/>
                <w:sz w:val="22"/>
                <w:szCs w:val="22"/>
              </w:rPr>
              <w:t>свещения.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w:t>
            </w:r>
          </w:p>
          <w:p w:rsidR="00751CEE" w:rsidRPr="00810C37" w:rsidRDefault="00751CEE" w:rsidP="00A068C7">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w:t>
            </w:r>
            <w:r w:rsidRPr="00F20914">
              <w:rPr>
                <w:rFonts w:ascii="Times New Roman" w:hAnsi="Times New Roman" w:cs="Times New Roman"/>
                <w:sz w:val="22"/>
                <w:szCs w:val="22"/>
              </w:rPr>
              <w:t>а</w:t>
            </w:r>
            <w:r w:rsidRPr="00F20914">
              <w:rPr>
                <w:rFonts w:ascii="Times New Roman" w:hAnsi="Times New Roman" w:cs="Times New Roman"/>
                <w:sz w:val="22"/>
                <w:szCs w:val="22"/>
              </w:rPr>
              <w:t>чальное и среднее общее образование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просвещения, дошк</w:t>
            </w:r>
            <w:r w:rsidRPr="00F20914">
              <w:rPr>
                <w:rFonts w:ascii="Times New Roman" w:hAnsi="Times New Roman" w:cs="Times New Roman"/>
                <w:sz w:val="22"/>
                <w:szCs w:val="22"/>
              </w:rPr>
              <w:t>о</w:t>
            </w:r>
            <w:r w:rsidRPr="00F20914">
              <w:rPr>
                <w:rFonts w:ascii="Times New Roman" w:hAnsi="Times New Roman" w:cs="Times New Roman"/>
                <w:sz w:val="22"/>
                <w:szCs w:val="22"/>
              </w:rPr>
              <w:t>льного, начального и среднего общего образования (детские ясли, детские сады, школы, лицеи, гимназии, художественные, музыкальные школы, образовател</w:t>
            </w:r>
            <w:r w:rsidRPr="00F20914">
              <w:rPr>
                <w:rFonts w:ascii="Times New Roman" w:hAnsi="Times New Roman" w:cs="Times New Roman"/>
                <w:sz w:val="22"/>
                <w:szCs w:val="22"/>
              </w:rPr>
              <w:t>ь</w:t>
            </w:r>
            <w:r w:rsidRPr="00F20914">
              <w:rPr>
                <w:rFonts w:ascii="Times New Roman" w:hAnsi="Times New Roman" w:cs="Times New Roman"/>
                <w:sz w:val="22"/>
                <w:szCs w:val="22"/>
              </w:rPr>
              <w:t>ные кружки и иные организации, осуществляющие деятельность по воспитанию, образованию и просв</w:t>
            </w:r>
            <w:r w:rsidRPr="00F20914">
              <w:rPr>
                <w:rFonts w:ascii="Times New Roman" w:hAnsi="Times New Roman" w:cs="Times New Roman"/>
                <w:sz w:val="22"/>
                <w:szCs w:val="22"/>
              </w:rPr>
              <w:t>е</w:t>
            </w:r>
            <w:r w:rsidRPr="00F20914">
              <w:rPr>
                <w:rFonts w:ascii="Times New Roman" w:hAnsi="Times New Roman" w:cs="Times New Roman"/>
                <w:sz w:val="22"/>
                <w:szCs w:val="22"/>
              </w:rPr>
              <w:t>щению), в том числе зданий, спортивных сооружений, предназначенных для занятия обучающихся физич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культурой и спортом</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9" w:name="P209"/>
            <w:bookmarkEnd w:id="39"/>
            <w:r w:rsidRPr="00F20914">
              <w:rPr>
                <w:rFonts w:ascii="Times New Roman" w:hAnsi="Times New Roman" w:cs="Times New Roman"/>
                <w:sz w:val="22"/>
                <w:szCs w:val="22"/>
              </w:rPr>
              <w:t>3.5.1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w:t>
            </w:r>
            <w:r w:rsidRPr="00F20914">
              <w:rPr>
                <w:rFonts w:ascii="Times New Roman" w:hAnsi="Times New Roman" w:cs="Times New Roman"/>
                <w:sz w:val="22"/>
                <w:szCs w:val="22"/>
              </w:rPr>
              <w:t>о</w:t>
            </w:r>
            <w:r w:rsidRPr="00F20914">
              <w:rPr>
                <w:rFonts w:ascii="Times New Roman" w:hAnsi="Times New Roman" w:cs="Times New Roman"/>
                <w:sz w:val="22"/>
                <w:szCs w:val="22"/>
              </w:rPr>
              <w:t>фессиональное образов</w:t>
            </w:r>
            <w:r w:rsidRPr="00F20914">
              <w:rPr>
                <w:rFonts w:ascii="Times New Roman" w:hAnsi="Times New Roman" w:cs="Times New Roman"/>
                <w:sz w:val="22"/>
                <w:szCs w:val="22"/>
              </w:rPr>
              <w:t>а</w:t>
            </w:r>
            <w:r w:rsidRPr="00F20914">
              <w:rPr>
                <w:rFonts w:ascii="Times New Roman" w:hAnsi="Times New Roman" w:cs="Times New Roman"/>
                <w:sz w:val="22"/>
                <w:szCs w:val="22"/>
              </w:rPr>
              <w:t>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w:t>
            </w:r>
            <w:r w:rsidRPr="00F20914">
              <w:rPr>
                <w:rFonts w:ascii="Times New Roman" w:hAnsi="Times New Roman" w:cs="Times New Roman"/>
                <w:sz w:val="22"/>
                <w:szCs w:val="22"/>
              </w:rPr>
              <w:t>и</w:t>
            </w:r>
            <w:r w:rsidRPr="00F20914">
              <w:rPr>
                <w:rFonts w:ascii="Times New Roman" w:hAnsi="Times New Roman" w:cs="Times New Roman"/>
                <w:sz w:val="22"/>
                <w:szCs w:val="22"/>
              </w:rPr>
              <w:t>лища, колледжи, художественные, музыкальные уч</w:t>
            </w:r>
            <w:r w:rsidRPr="00F20914">
              <w:rPr>
                <w:rFonts w:ascii="Times New Roman" w:hAnsi="Times New Roman" w:cs="Times New Roman"/>
                <w:sz w:val="22"/>
                <w:szCs w:val="22"/>
              </w:rPr>
              <w:t>и</w:t>
            </w:r>
            <w:r w:rsidRPr="00F20914">
              <w:rPr>
                <w:rFonts w:ascii="Times New Roman" w:hAnsi="Times New Roman" w:cs="Times New Roman"/>
                <w:sz w:val="22"/>
                <w:szCs w:val="22"/>
              </w:rPr>
              <w:t>лища, общества знаний, институты, университеты, организации по переподготовке и повышению квал</w:t>
            </w:r>
            <w:r w:rsidRPr="00F20914">
              <w:rPr>
                <w:rFonts w:ascii="Times New Roman" w:hAnsi="Times New Roman" w:cs="Times New Roman"/>
                <w:sz w:val="22"/>
                <w:szCs w:val="22"/>
              </w:rPr>
              <w:t>и</w:t>
            </w:r>
            <w:r w:rsidRPr="00F20914">
              <w:rPr>
                <w:rFonts w:ascii="Times New Roman" w:hAnsi="Times New Roman" w:cs="Times New Roman"/>
                <w:sz w:val="22"/>
                <w:szCs w:val="22"/>
              </w:rPr>
              <w:t>фикации специалистов и иные организации, осущес</w:t>
            </w:r>
            <w:r w:rsidRPr="00F20914">
              <w:rPr>
                <w:rFonts w:ascii="Times New Roman" w:hAnsi="Times New Roman" w:cs="Times New Roman"/>
                <w:sz w:val="22"/>
                <w:szCs w:val="22"/>
              </w:rPr>
              <w:t>т</w:t>
            </w:r>
            <w:r w:rsidRPr="00F20914">
              <w:rPr>
                <w:rFonts w:ascii="Times New Roman" w:hAnsi="Times New Roman" w:cs="Times New Roman"/>
                <w:sz w:val="22"/>
                <w:szCs w:val="22"/>
              </w:rPr>
              <w:t>вляющие деятельность по образованию и просвещ</w:t>
            </w:r>
            <w:r w:rsidRPr="00F20914">
              <w:rPr>
                <w:rFonts w:ascii="Times New Roman" w:hAnsi="Times New Roman" w:cs="Times New Roman"/>
                <w:sz w:val="22"/>
                <w:szCs w:val="22"/>
              </w:rPr>
              <w:t>е</w:t>
            </w:r>
            <w:r w:rsidRPr="00F20914">
              <w:rPr>
                <w:rFonts w:ascii="Times New Roman" w:hAnsi="Times New Roman" w:cs="Times New Roman"/>
                <w:sz w:val="22"/>
                <w:szCs w:val="22"/>
              </w:rPr>
              <w:t>нию), в том числе зданий, спортивных сооружений, предназначенных для занятия обучающихся физич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культурой и спортом</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0" w:name="P212"/>
            <w:bookmarkEnd w:id="40"/>
            <w:r w:rsidRPr="00F20914">
              <w:rPr>
                <w:rFonts w:ascii="Times New Roman" w:hAnsi="Times New Roman" w:cs="Times New Roman"/>
                <w:sz w:val="22"/>
                <w:szCs w:val="22"/>
              </w:rPr>
              <w:t>3.5.2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объектов культуры. Содержание да</w:t>
            </w:r>
            <w:r w:rsidRPr="00F20914">
              <w:rPr>
                <w:rFonts w:ascii="Times New Roman" w:hAnsi="Times New Roman" w:cs="Times New Roman"/>
                <w:sz w:val="22"/>
                <w:szCs w:val="22"/>
              </w:rPr>
              <w:t>н</w:t>
            </w:r>
            <w:r w:rsidRPr="00F20914">
              <w:rPr>
                <w:rFonts w:ascii="Times New Roman" w:hAnsi="Times New Roman" w:cs="Times New Roman"/>
                <w:sz w:val="22"/>
                <w:szCs w:val="22"/>
              </w:rPr>
              <w:t xml:space="preserve">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41" w:name="P215"/>
            <w:bookmarkEnd w:id="41"/>
            <w:r w:rsidRPr="00F20914">
              <w:rPr>
                <w:rFonts w:ascii="Times New Roman" w:hAnsi="Times New Roman" w:cs="Times New Roman"/>
                <w:sz w:val="22"/>
                <w:szCs w:val="22"/>
              </w:rPr>
              <w:t>3.6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w:t>
            </w:r>
            <w:r w:rsidRPr="00F20914">
              <w:rPr>
                <w:rFonts w:ascii="Times New Roman" w:hAnsi="Times New Roman" w:cs="Times New Roman"/>
                <w:sz w:val="22"/>
                <w:szCs w:val="22"/>
              </w:rPr>
              <w:lastRenderedPageBreak/>
              <w:t>театров, филармоний, концертных залов, планетариев</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2" w:name="P218"/>
            <w:bookmarkEnd w:id="42"/>
            <w:r w:rsidRPr="00F20914">
              <w:rPr>
                <w:rFonts w:ascii="Times New Roman" w:hAnsi="Times New Roman" w:cs="Times New Roman"/>
                <w:sz w:val="22"/>
                <w:szCs w:val="22"/>
              </w:rPr>
              <w:lastRenderedPageBreak/>
              <w:t>3.6.1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Парки культуры и отд</w:t>
            </w:r>
            <w:r w:rsidRPr="00F20914">
              <w:rPr>
                <w:rFonts w:ascii="Times New Roman" w:hAnsi="Times New Roman" w:cs="Times New Roman"/>
                <w:sz w:val="22"/>
                <w:szCs w:val="22"/>
              </w:rPr>
              <w:t>ы</w:t>
            </w:r>
            <w:r w:rsidRPr="00F20914">
              <w:rPr>
                <w:rFonts w:ascii="Times New Roman" w:hAnsi="Times New Roman" w:cs="Times New Roman"/>
                <w:sz w:val="22"/>
                <w:szCs w:val="22"/>
              </w:rPr>
              <w:t>ха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3" w:name="P224"/>
            <w:bookmarkEnd w:id="43"/>
            <w:r w:rsidRPr="00F20914">
              <w:rPr>
                <w:rFonts w:ascii="Times New Roman" w:hAnsi="Times New Roman" w:cs="Times New Roman"/>
                <w:sz w:val="22"/>
                <w:szCs w:val="22"/>
              </w:rPr>
              <w:t>3.6.3</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w:t>
            </w:r>
            <w:r w:rsidRPr="00F20914">
              <w:rPr>
                <w:rFonts w:ascii="Times New Roman" w:hAnsi="Times New Roman" w:cs="Times New Roman"/>
                <w:sz w:val="22"/>
                <w:szCs w:val="22"/>
              </w:rPr>
              <w:t>с</w:t>
            </w:r>
            <w:r w:rsidRPr="00F20914">
              <w:rPr>
                <w:rFonts w:ascii="Times New Roman" w:hAnsi="Times New Roman" w:cs="Times New Roman"/>
                <w:sz w:val="22"/>
                <w:szCs w:val="22"/>
              </w:rPr>
              <w:t>пользование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религиозн</w:t>
            </w:r>
            <w:r w:rsidRPr="00F20914">
              <w:rPr>
                <w:rFonts w:ascii="Times New Roman" w:hAnsi="Times New Roman" w:cs="Times New Roman"/>
                <w:sz w:val="22"/>
                <w:szCs w:val="22"/>
              </w:rPr>
              <w:t>о</w:t>
            </w:r>
            <w:r w:rsidRPr="00F20914">
              <w:rPr>
                <w:rFonts w:ascii="Times New Roman" w:hAnsi="Times New Roman" w:cs="Times New Roman"/>
                <w:sz w:val="22"/>
                <w:szCs w:val="22"/>
              </w:rPr>
              <w:t>го использования. Содержание данного вида разр</w:t>
            </w:r>
            <w:r w:rsidRPr="00F20914">
              <w:rPr>
                <w:rFonts w:ascii="Times New Roman" w:hAnsi="Times New Roman" w:cs="Times New Roman"/>
                <w:sz w:val="22"/>
                <w:szCs w:val="22"/>
              </w:rPr>
              <w:t>е</w:t>
            </w:r>
            <w:r w:rsidRPr="00F20914">
              <w:rPr>
                <w:rFonts w:ascii="Times New Roman" w:hAnsi="Times New Roman" w:cs="Times New Roman"/>
                <w:sz w:val="22"/>
                <w:szCs w:val="22"/>
              </w:rPr>
              <w:t xml:space="preserve">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44" w:name="P227"/>
            <w:bookmarkEnd w:id="44"/>
            <w:r w:rsidRPr="00F20914">
              <w:rPr>
                <w:rFonts w:ascii="Times New Roman" w:hAnsi="Times New Roman" w:cs="Times New Roman"/>
                <w:sz w:val="22"/>
                <w:szCs w:val="22"/>
              </w:rPr>
              <w:t>3.7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w:t>
            </w:r>
            <w:r w:rsidRPr="00F20914">
              <w:rPr>
                <w:rFonts w:ascii="Times New Roman" w:hAnsi="Times New Roman" w:cs="Times New Roman"/>
                <w:sz w:val="22"/>
                <w:szCs w:val="22"/>
              </w:rPr>
              <w:t>и</w:t>
            </w:r>
            <w:r w:rsidRPr="00F20914">
              <w:rPr>
                <w:rFonts w:ascii="Times New Roman" w:hAnsi="Times New Roman" w:cs="Times New Roman"/>
                <w:sz w:val="22"/>
                <w:szCs w:val="22"/>
              </w:rPr>
              <w:t>озных обрядов</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совершения религиозных обрядов и цер</w:t>
            </w:r>
            <w:r w:rsidRPr="00F20914">
              <w:rPr>
                <w:rFonts w:ascii="Times New Roman" w:hAnsi="Times New Roman" w:cs="Times New Roman"/>
                <w:sz w:val="22"/>
                <w:szCs w:val="22"/>
              </w:rPr>
              <w:t>е</w:t>
            </w:r>
            <w:r w:rsidRPr="00F20914">
              <w:rPr>
                <w:rFonts w:ascii="Times New Roman" w:hAnsi="Times New Roman" w:cs="Times New Roman"/>
                <w:sz w:val="22"/>
                <w:szCs w:val="22"/>
              </w:rPr>
              <w:t>моний (в том числе церкви, соборы, храмы, часовни, мечети, молельные дома, синагоги)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5" w:name="P230"/>
            <w:bookmarkEnd w:id="45"/>
            <w:r w:rsidRPr="00F20914">
              <w:rPr>
                <w:rFonts w:ascii="Times New Roman" w:hAnsi="Times New Roman" w:cs="Times New Roman"/>
                <w:sz w:val="22"/>
                <w:szCs w:val="22"/>
              </w:rPr>
              <w:t>3.7.1</w:t>
            </w:r>
          </w:p>
        </w:tc>
      </w:tr>
      <w:tr w:rsidR="00751CEE" w:rsidRPr="00F20914" w:rsidTr="00A068C7">
        <w:tc>
          <w:tcPr>
            <w:tcW w:w="2551" w:type="dxa"/>
          </w:tcPr>
          <w:p w:rsidR="00751CEE" w:rsidRPr="00810C37"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w:t>
            </w:r>
            <w:r w:rsidRPr="00F20914">
              <w:rPr>
                <w:rFonts w:ascii="Times New Roman" w:hAnsi="Times New Roman" w:cs="Times New Roman"/>
                <w:sz w:val="22"/>
                <w:szCs w:val="22"/>
              </w:rPr>
              <w:t>о</w:t>
            </w:r>
            <w:r w:rsidRPr="00F20914">
              <w:rPr>
                <w:rFonts w:ascii="Times New Roman" w:hAnsi="Times New Roman" w:cs="Times New Roman"/>
                <w:sz w:val="22"/>
                <w:szCs w:val="22"/>
              </w:rPr>
              <w:t>стоянного местонахождения духовных лиц, паломн</w:t>
            </w:r>
            <w:r w:rsidRPr="00F20914">
              <w:rPr>
                <w:rFonts w:ascii="Times New Roman" w:hAnsi="Times New Roman" w:cs="Times New Roman"/>
                <w:sz w:val="22"/>
                <w:szCs w:val="22"/>
              </w:rPr>
              <w:t>и</w:t>
            </w:r>
            <w:r w:rsidRPr="00F20914">
              <w:rPr>
                <w:rFonts w:ascii="Times New Roman" w:hAnsi="Times New Roman" w:cs="Times New Roman"/>
                <w:sz w:val="22"/>
                <w:szCs w:val="22"/>
              </w:rPr>
              <w:t>ков и послушников в связи с осуществлением ими р</w:t>
            </w:r>
            <w:r w:rsidRPr="00F20914">
              <w:rPr>
                <w:rFonts w:ascii="Times New Roman" w:hAnsi="Times New Roman" w:cs="Times New Roman"/>
                <w:sz w:val="22"/>
                <w:szCs w:val="22"/>
              </w:rPr>
              <w:t>е</w:t>
            </w:r>
            <w:r w:rsidRPr="00F20914">
              <w:rPr>
                <w:rFonts w:ascii="Times New Roman" w:hAnsi="Times New Roman" w:cs="Times New Roman"/>
                <w:sz w:val="22"/>
                <w:szCs w:val="22"/>
              </w:rPr>
              <w:t>лигиозной службы, а также для осуществления благ</w:t>
            </w:r>
            <w:r w:rsidRPr="00F20914">
              <w:rPr>
                <w:rFonts w:ascii="Times New Roman" w:hAnsi="Times New Roman" w:cs="Times New Roman"/>
                <w:sz w:val="22"/>
                <w:szCs w:val="22"/>
              </w:rPr>
              <w:t>о</w:t>
            </w:r>
            <w:r w:rsidRPr="00F20914">
              <w:rPr>
                <w:rFonts w:ascii="Times New Roman" w:hAnsi="Times New Roman" w:cs="Times New Roman"/>
                <w:sz w:val="22"/>
                <w:szCs w:val="22"/>
              </w:rPr>
              <w:t>творительной и религиозной образовательной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тельности (монастыри, скиты, дома священнослуж</w:t>
            </w:r>
            <w:r w:rsidRPr="00F20914">
              <w:rPr>
                <w:rFonts w:ascii="Times New Roman" w:hAnsi="Times New Roman" w:cs="Times New Roman"/>
                <w:sz w:val="22"/>
                <w:szCs w:val="22"/>
              </w:rPr>
              <w:t>и</w:t>
            </w:r>
            <w:r w:rsidRPr="00F20914">
              <w:rPr>
                <w:rFonts w:ascii="Times New Roman" w:hAnsi="Times New Roman" w:cs="Times New Roman"/>
                <w:sz w:val="22"/>
                <w:szCs w:val="22"/>
              </w:rPr>
              <w:t>телей, воскресные и религиозные школы, семинарии, духовные училища)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6" w:name="P233"/>
            <w:bookmarkEnd w:id="46"/>
            <w:r w:rsidRPr="00F20914">
              <w:rPr>
                <w:rFonts w:ascii="Times New Roman" w:hAnsi="Times New Roman" w:cs="Times New Roman"/>
                <w:sz w:val="22"/>
                <w:szCs w:val="22"/>
              </w:rPr>
              <w:t>3.7.2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w:t>
            </w:r>
            <w:r w:rsidRPr="00F20914">
              <w:rPr>
                <w:rFonts w:ascii="Times New Roman" w:hAnsi="Times New Roman" w:cs="Times New Roman"/>
                <w:sz w:val="22"/>
                <w:szCs w:val="22"/>
              </w:rPr>
              <w:t>е</w:t>
            </w:r>
            <w:r w:rsidRPr="00F20914">
              <w:rPr>
                <w:rFonts w:ascii="Times New Roman" w:hAnsi="Times New Roman" w:cs="Times New Roman"/>
                <w:sz w:val="22"/>
                <w:szCs w:val="22"/>
              </w:rPr>
              <w:t>ние</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органов и организаций общественного управления. Содержание данного вида разрешенного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включает в себя содержание видов разрешенного использования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w:t>
            </w:r>
            <w:r w:rsidRPr="00F20914">
              <w:rPr>
                <w:rFonts w:ascii="Times New Roman" w:hAnsi="Times New Roman" w:cs="Times New Roman"/>
                <w:sz w:val="22"/>
                <w:szCs w:val="22"/>
              </w:rPr>
              <w:t>в</w:t>
            </w:r>
            <w:r w:rsidRPr="00F20914">
              <w:rPr>
                <w:rFonts w:ascii="Times New Roman" w:hAnsi="Times New Roman" w:cs="Times New Roman"/>
                <w:sz w:val="22"/>
                <w:szCs w:val="22"/>
              </w:rPr>
              <w:t>ление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w:t>
            </w:r>
            <w:r w:rsidRPr="00F20914">
              <w:rPr>
                <w:rFonts w:ascii="Times New Roman" w:hAnsi="Times New Roman" w:cs="Times New Roman"/>
                <w:sz w:val="22"/>
                <w:szCs w:val="22"/>
              </w:rPr>
              <w:t>н</w:t>
            </w:r>
            <w:r w:rsidRPr="00F20914">
              <w:rPr>
                <w:rFonts w:ascii="Times New Roman" w:hAnsi="Times New Roman" w:cs="Times New Roman"/>
                <w:sz w:val="22"/>
                <w:szCs w:val="22"/>
              </w:rPr>
              <w:t>ного фонда, органов местного самоуправления, судов, а также организаций, непосредственно обеспечива</w:t>
            </w:r>
            <w:r w:rsidRPr="00F20914">
              <w:rPr>
                <w:rFonts w:ascii="Times New Roman" w:hAnsi="Times New Roman" w:cs="Times New Roman"/>
                <w:sz w:val="22"/>
                <w:szCs w:val="22"/>
              </w:rPr>
              <w:t>ю</w:t>
            </w:r>
            <w:r w:rsidRPr="00F20914">
              <w:rPr>
                <w:rFonts w:ascii="Times New Roman" w:hAnsi="Times New Roman" w:cs="Times New Roman"/>
                <w:sz w:val="22"/>
                <w:szCs w:val="22"/>
              </w:rPr>
              <w:t>щих их деятельность или оказывающих государстве</w:t>
            </w:r>
            <w:r w:rsidRPr="00F20914">
              <w:rPr>
                <w:rFonts w:ascii="Times New Roman" w:hAnsi="Times New Roman" w:cs="Times New Roman"/>
                <w:sz w:val="22"/>
                <w:szCs w:val="22"/>
              </w:rPr>
              <w:t>н</w:t>
            </w:r>
            <w:r w:rsidRPr="00F20914">
              <w:rPr>
                <w:rFonts w:ascii="Times New Roman" w:hAnsi="Times New Roman" w:cs="Times New Roman"/>
                <w:sz w:val="22"/>
                <w:szCs w:val="22"/>
              </w:rPr>
              <w:t>ные и (или) муниципальные услуги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7" w:name="P239"/>
            <w:bookmarkEnd w:id="47"/>
            <w:r w:rsidRPr="00F20914">
              <w:rPr>
                <w:rFonts w:ascii="Times New Roman" w:hAnsi="Times New Roman" w:cs="Times New Roman"/>
                <w:sz w:val="22"/>
                <w:szCs w:val="22"/>
              </w:rPr>
              <w:t>3.8.1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w:t>
            </w:r>
            <w:r w:rsidRPr="00F20914">
              <w:rPr>
                <w:rFonts w:ascii="Times New Roman" w:hAnsi="Times New Roman" w:cs="Times New Roman"/>
                <w:sz w:val="22"/>
                <w:szCs w:val="22"/>
              </w:rPr>
              <w:t>и</w:t>
            </w:r>
            <w:r w:rsidRPr="00F20914">
              <w:rPr>
                <w:rFonts w:ascii="Times New Roman" w:hAnsi="Times New Roman" w:cs="Times New Roman"/>
                <w:sz w:val="22"/>
                <w:szCs w:val="22"/>
              </w:rPr>
              <w:t>пломатических представительств иностранных гос</w:t>
            </w:r>
            <w:r w:rsidRPr="00F20914">
              <w:rPr>
                <w:rFonts w:ascii="Times New Roman" w:hAnsi="Times New Roman" w:cs="Times New Roman"/>
                <w:sz w:val="22"/>
                <w:szCs w:val="22"/>
              </w:rPr>
              <w:t>у</w:t>
            </w:r>
            <w:r w:rsidRPr="00F20914">
              <w:rPr>
                <w:rFonts w:ascii="Times New Roman" w:hAnsi="Times New Roman" w:cs="Times New Roman"/>
                <w:sz w:val="22"/>
                <w:szCs w:val="22"/>
              </w:rPr>
              <w:t>дарств и субъектов Российской Федерации, консул</w:t>
            </w:r>
            <w:r w:rsidRPr="00F20914">
              <w:rPr>
                <w:rFonts w:ascii="Times New Roman" w:hAnsi="Times New Roman" w:cs="Times New Roman"/>
                <w:sz w:val="22"/>
                <w:szCs w:val="22"/>
              </w:rPr>
              <w:t>ь</w:t>
            </w:r>
            <w:r w:rsidRPr="00F20914">
              <w:rPr>
                <w:rFonts w:ascii="Times New Roman" w:hAnsi="Times New Roman" w:cs="Times New Roman"/>
                <w:sz w:val="22"/>
                <w:szCs w:val="22"/>
              </w:rPr>
              <w:t>ских учреждений в Российской Федерации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8" w:name="P242"/>
            <w:bookmarkEnd w:id="48"/>
            <w:r w:rsidRPr="00F20914">
              <w:rPr>
                <w:rFonts w:ascii="Times New Roman" w:hAnsi="Times New Roman" w:cs="Times New Roman"/>
                <w:sz w:val="22"/>
                <w:szCs w:val="22"/>
              </w:rPr>
              <w:t>3.8.2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 включает в себя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ние видов разрешенного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области гидром</w:t>
            </w:r>
            <w:r w:rsidRPr="00F20914">
              <w:rPr>
                <w:rFonts w:ascii="Times New Roman" w:hAnsi="Times New Roman" w:cs="Times New Roman"/>
                <w:sz w:val="22"/>
                <w:szCs w:val="22"/>
              </w:rPr>
              <w:t>е</w:t>
            </w:r>
            <w:r w:rsidRPr="00F20914">
              <w:rPr>
                <w:rFonts w:ascii="Times New Roman" w:hAnsi="Times New Roman" w:cs="Times New Roman"/>
                <w:sz w:val="22"/>
                <w:szCs w:val="22"/>
              </w:rPr>
              <w:t>теорологии и смежных с ней областях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w:t>
            </w:r>
            <w:r w:rsidRPr="00F20914">
              <w:rPr>
                <w:rFonts w:ascii="Times New Roman" w:hAnsi="Times New Roman" w:cs="Times New Roman"/>
                <w:sz w:val="22"/>
                <w:szCs w:val="22"/>
              </w:rPr>
              <w:t>у</w:t>
            </w:r>
            <w:r w:rsidRPr="00F20914">
              <w:rPr>
                <w:rFonts w:ascii="Times New Roman" w:hAnsi="Times New Roman" w:cs="Times New Roman"/>
                <w:sz w:val="22"/>
                <w:szCs w:val="22"/>
              </w:rPr>
              <w:t>жающей среде, определения ее гидрометеорологич</w:t>
            </w:r>
            <w:r w:rsidRPr="00F20914">
              <w:rPr>
                <w:rFonts w:ascii="Times New Roman" w:hAnsi="Times New Roman" w:cs="Times New Roman"/>
                <w:sz w:val="22"/>
                <w:szCs w:val="22"/>
              </w:rPr>
              <w:t>е</w:t>
            </w:r>
            <w:r w:rsidRPr="00F20914">
              <w:rPr>
                <w:rFonts w:ascii="Times New Roman" w:hAnsi="Times New Roman" w:cs="Times New Roman"/>
                <w:sz w:val="22"/>
                <w:szCs w:val="22"/>
              </w:rPr>
              <w:t>ских, агрометеорологических и гелиогеофизических характеристик, уровня загрязнения атмосферного во</w:t>
            </w:r>
            <w:r w:rsidRPr="00F20914">
              <w:rPr>
                <w:rFonts w:ascii="Times New Roman" w:hAnsi="Times New Roman" w:cs="Times New Roman"/>
                <w:sz w:val="22"/>
                <w:szCs w:val="22"/>
              </w:rPr>
              <w:t>з</w:t>
            </w:r>
            <w:r w:rsidRPr="00F20914">
              <w:rPr>
                <w:rFonts w:ascii="Times New Roman" w:hAnsi="Times New Roman" w:cs="Times New Roman"/>
                <w:sz w:val="22"/>
                <w:szCs w:val="22"/>
              </w:rPr>
              <w:t>духа, почв, водных объектов, в том числе по гидр</w:t>
            </w:r>
            <w:r w:rsidRPr="00F20914">
              <w:rPr>
                <w:rFonts w:ascii="Times New Roman" w:hAnsi="Times New Roman" w:cs="Times New Roman"/>
                <w:sz w:val="22"/>
                <w:szCs w:val="22"/>
              </w:rPr>
              <w:t>о</w:t>
            </w:r>
            <w:r w:rsidRPr="00F20914">
              <w:rPr>
                <w:rFonts w:ascii="Times New Roman" w:hAnsi="Times New Roman" w:cs="Times New Roman"/>
                <w:sz w:val="22"/>
                <w:szCs w:val="22"/>
              </w:rPr>
              <w:t>биологическим показателям, и околоземного - косм</w:t>
            </w:r>
            <w:r w:rsidRPr="00F20914">
              <w:rPr>
                <w:rFonts w:ascii="Times New Roman" w:hAnsi="Times New Roman" w:cs="Times New Roman"/>
                <w:sz w:val="22"/>
                <w:szCs w:val="22"/>
              </w:rPr>
              <w:t>и</w:t>
            </w:r>
            <w:r w:rsidRPr="00F20914">
              <w:rPr>
                <w:rFonts w:ascii="Times New Roman" w:hAnsi="Times New Roman" w:cs="Times New Roman"/>
                <w:sz w:val="22"/>
                <w:szCs w:val="22"/>
              </w:rPr>
              <w:t>ческого пространства, зданий и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в области гидрометеорологии и смежных с ней областях (доплеровские метеорологические радиол</w:t>
            </w:r>
            <w:r w:rsidRPr="00F20914">
              <w:rPr>
                <w:rFonts w:ascii="Times New Roman" w:hAnsi="Times New Roman" w:cs="Times New Roman"/>
                <w:sz w:val="22"/>
                <w:szCs w:val="22"/>
              </w:rPr>
              <w:t>о</w:t>
            </w:r>
            <w:r w:rsidRPr="00F20914">
              <w:rPr>
                <w:rFonts w:ascii="Times New Roman" w:hAnsi="Times New Roman" w:cs="Times New Roman"/>
                <w:sz w:val="22"/>
                <w:szCs w:val="22"/>
              </w:rPr>
              <w:t>каторы, гидрологические посты и другие)</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9" w:name="P248"/>
            <w:bookmarkEnd w:id="49"/>
            <w:r w:rsidRPr="00F20914">
              <w:rPr>
                <w:rFonts w:ascii="Times New Roman" w:hAnsi="Times New Roman" w:cs="Times New Roman"/>
                <w:sz w:val="22"/>
                <w:szCs w:val="22"/>
              </w:rPr>
              <w:t>3.9.1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w:t>
            </w:r>
            <w:r w:rsidRPr="00F20914">
              <w:rPr>
                <w:rFonts w:ascii="Times New Roman" w:hAnsi="Times New Roman" w:cs="Times New Roman"/>
                <w:sz w:val="22"/>
                <w:szCs w:val="22"/>
              </w:rPr>
              <w:t>с</w:t>
            </w:r>
            <w:r w:rsidRPr="00F20914">
              <w:rPr>
                <w:rFonts w:ascii="Times New Roman" w:hAnsi="Times New Roman" w:cs="Times New Roman"/>
                <w:sz w:val="22"/>
                <w:szCs w:val="22"/>
              </w:rPr>
              <w:t>следований</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w:t>
            </w:r>
            <w:r w:rsidRPr="00F20914">
              <w:rPr>
                <w:rFonts w:ascii="Times New Roman" w:hAnsi="Times New Roman" w:cs="Times New Roman"/>
                <w:sz w:val="22"/>
                <w:szCs w:val="22"/>
              </w:rPr>
              <w:t>с</w:t>
            </w:r>
            <w:r w:rsidRPr="00F20914">
              <w:rPr>
                <w:rFonts w:ascii="Times New Roman" w:hAnsi="Times New Roman" w:cs="Times New Roman"/>
                <w:sz w:val="22"/>
                <w:szCs w:val="22"/>
              </w:rPr>
              <w:t>пытаний</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w:t>
            </w:r>
            <w:r w:rsidRPr="00F20914">
              <w:rPr>
                <w:rFonts w:ascii="Times New Roman" w:hAnsi="Times New Roman" w:cs="Times New Roman"/>
                <w:sz w:val="22"/>
                <w:szCs w:val="22"/>
              </w:rPr>
              <w:t>е</w:t>
            </w:r>
            <w:r w:rsidRPr="00F20914">
              <w:rPr>
                <w:rFonts w:ascii="Times New Roman" w:hAnsi="Times New Roman" w:cs="Times New Roman"/>
                <w:sz w:val="22"/>
                <w:szCs w:val="22"/>
              </w:rPr>
              <w:t>дения изысканий, испытаний опытных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ных образцов, для размещения организаций, осущес</w:t>
            </w:r>
            <w:r w:rsidRPr="00F20914">
              <w:rPr>
                <w:rFonts w:ascii="Times New Roman" w:hAnsi="Times New Roman" w:cs="Times New Roman"/>
                <w:sz w:val="22"/>
                <w:szCs w:val="22"/>
              </w:rPr>
              <w:t>т</w:t>
            </w:r>
            <w:r w:rsidRPr="00F20914">
              <w:rPr>
                <w:rFonts w:ascii="Times New Roman" w:hAnsi="Times New Roman" w:cs="Times New Roman"/>
                <w:sz w:val="22"/>
                <w:szCs w:val="22"/>
              </w:rPr>
              <w:t>вляющих научные изыскания, исследования и разр</w:t>
            </w:r>
            <w:r w:rsidRPr="00F20914">
              <w:rPr>
                <w:rFonts w:ascii="Times New Roman" w:hAnsi="Times New Roman" w:cs="Times New Roman"/>
                <w:sz w:val="22"/>
                <w:szCs w:val="22"/>
              </w:rPr>
              <w:t>а</w:t>
            </w:r>
            <w:r w:rsidRPr="00F20914">
              <w:rPr>
                <w:rFonts w:ascii="Times New Roman" w:hAnsi="Times New Roman" w:cs="Times New Roman"/>
                <w:sz w:val="22"/>
                <w:szCs w:val="22"/>
              </w:rPr>
              <w:t>ботки, научные и селекционные работы, ведение сел</w:t>
            </w:r>
            <w:r w:rsidRPr="00F20914">
              <w:rPr>
                <w:rFonts w:ascii="Times New Roman" w:hAnsi="Times New Roman" w:cs="Times New Roman"/>
                <w:sz w:val="22"/>
                <w:szCs w:val="22"/>
              </w:rPr>
              <w:t>ь</w:t>
            </w:r>
            <w:r w:rsidRPr="00F20914">
              <w:rPr>
                <w:rFonts w:ascii="Times New Roman" w:hAnsi="Times New Roman" w:cs="Times New Roman"/>
                <w:sz w:val="22"/>
                <w:szCs w:val="22"/>
              </w:rPr>
              <w:t>ского и лесного хозяйства для получения ценных с научной точки зрения образцов растительного и ж</w:t>
            </w:r>
            <w:r w:rsidRPr="00F20914">
              <w:rPr>
                <w:rFonts w:ascii="Times New Roman" w:hAnsi="Times New Roman" w:cs="Times New Roman"/>
                <w:sz w:val="22"/>
                <w:szCs w:val="22"/>
              </w:rPr>
              <w:t>и</w:t>
            </w:r>
            <w:r w:rsidRPr="00F20914">
              <w:rPr>
                <w:rFonts w:ascii="Times New Roman" w:hAnsi="Times New Roman" w:cs="Times New Roman"/>
                <w:sz w:val="22"/>
                <w:szCs w:val="22"/>
              </w:rPr>
              <w:t>вотного мира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0" w:name="P254"/>
            <w:bookmarkEnd w:id="50"/>
            <w:r w:rsidRPr="00F20914">
              <w:rPr>
                <w:rFonts w:ascii="Times New Roman" w:hAnsi="Times New Roman" w:cs="Times New Roman"/>
                <w:sz w:val="22"/>
                <w:szCs w:val="22"/>
              </w:rPr>
              <w:t>3.9.3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вание</w:t>
            </w:r>
          </w:p>
        </w:tc>
        <w:tc>
          <w:tcPr>
            <w:tcW w:w="5308" w:type="dxa"/>
            <w:gridSpan w:val="2"/>
          </w:tcPr>
          <w:p w:rsidR="00751CEE"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оказания ветерина</w:t>
            </w:r>
            <w:r w:rsidRPr="00F20914">
              <w:rPr>
                <w:rFonts w:ascii="Times New Roman" w:hAnsi="Times New Roman" w:cs="Times New Roman"/>
                <w:sz w:val="22"/>
                <w:szCs w:val="22"/>
              </w:rPr>
              <w:t>р</w:t>
            </w:r>
            <w:r w:rsidRPr="00F20914">
              <w:rPr>
                <w:rFonts w:ascii="Times New Roman" w:hAnsi="Times New Roman" w:cs="Times New Roman"/>
                <w:sz w:val="22"/>
                <w:szCs w:val="22"/>
              </w:rPr>
              <w:t>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p>
          <w:p w:rsidR="00751CEE" w:rsidRPr="00F20914" w:rsidRDefault="006E56C6" w:rsidP="00A068C7">
            <w:pPr>
              <w:pStyle w:val="ConsPlusNormal"/>
              <w:jc w:val="center"/>
              <w:rPr>
                <w:rFonts w:ascii="Times New Roman" w:hAnsi="Times New Roman" w:cs="Times New Roman"/>
                <w:sz w:val="22"/>
                <w:szCs w:val="22"/>
              </w:rPr>
            </w:pPr>
            <w:hyperlink w:anchor="P260">
              <w:r w:rsidR="00751CEE" w:rsidRPr="00F20914">
                <w:rPr>
                  <w:rFonts w:ascii="Times New Roman" w:hAnsi="Times New Roman" w:cs="Times New Roman"/>
                  <w:color w:val="0000FF"/>
                  <w:sz w:val="22"/>
                  <w:szCs w:val="22"/>
                </w:rPr>
                <w:t>кодами 3.10.1</w:t>
              </w:r>
            </w:hyperlink>
            <w:r w:rsidR="00751CEE" w:rsidRPr="00F20914">
              <w:rPr>
                <w:rFonts w:ascii="Times New Roman" w:hAnsi="Times New Roman" w:cs="Times New Roman"/>
                <w:sz w:val="22"/>
                <w:szCs w:val="22"/>
              </w:rPr>
              <w:t xml:space="preserve"> - </w:t>
            </w:r>
            <w:hyperlink w:anchor="P265">
              <w:r w:rsidR="00751CEE" w:rsidRPr="00F20914">
                <w:rPr>
                  <w:rFonts w:ascii="Times New Roman" w:hAnsi="Times New Roman" w:cs="Times New Roman"/>
                  <w:color w:val="0000FF"/>
                  <w:sz w:val="22"/>
                  <w:szCs w:val="22"/>
                </w:rPr>
                <w:t>3.10.2</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w:t>
            </w:r>
            <w:r w:rsidRPr="00F20914">
              <w:rPr>
                <w:rFonts w:ascii="Times New Roman" w:hAnsi="Times New Roman" w:cs="Times New Roman"/>
                <w:sz w:val="22"/>
                <w:szCs w:val="22"/>
              </w:rPr>
              <w:t>и</w:t>
            </w:r>
            <w:r w:rsidRPr="00F20914">
              <w:rPr>
                <w:rFonts w:ascii="Times New Roman" w:hAnsi="Times New Roman" w:cs="Times New Roman"/>
                <w:sz w:val="22"/>
                <w:szCs w:val="22"/>
              </w:rPr>
              <w:t>нарное обслуживание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1" w:name="P260"/>
            <w:bookmarkEnd w:id="51"/>
            <w:r w:rsidRPr="00F20914">
              <w:rPr>
                <w:rFonts w:ascii="Times New Roman" w:hAnsi="Times New Roman" w:cs="Times New Roman"/>
                <w:sz w:val="22"/>
                <w:szCs w:val="22"/>
              </w:rPr>
              <w:t>3.10.1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w:t>
            </w:r>
            <w:r w:rsidRPr="00F20914">
              <w:rPr>
                <w:rFonts w:ascii="Times New Roman" w:hAnsi="Times New Roman" w:cs="Times New Roman"/>
                <w:sz w:val="22"/>
                <w:szCs w:val="22"/>
              </w:rPr>
              <w:t>т</w:t>
            </w:r>
            <w:r w:rsidRPr="00F20914">
              <w:rPr>
                <w:rFonts w:ascii="Times New Roman" w:hAnsi="Times New Roman" w:cs="Times New Roman"/>
                <w:sz w:val="22"/>
                <w:szCs w:val="22"/>
              </w:rPr>
              <w:t>ных, не являющихся сельскохозяйственными, под надзором человека, оказания услуг по содержанию и лечению бездомных животных;</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w:t>
            </w:r>
            <w:r w:rsidRPr="00F20914">
              <w:rPr>
                <w:rFonts w:ascii="Times New Roman" w:hAnsi="Times New Roman" w:cs="Times New Roman"/>
                <w:sz w:val="22"/>
                <w:szCs w:val="22"/>
              </w:rPr>
              <w:t>и</w:t>
            </w:r>
            <w:r w:rsidRPr="00F20914">
              <w:rPr>
                <w:rFonts w:ascii="Times New Roman" w:hAnsi="Times New Roman" w:cs="Times New Roman"/>
                <w:sz w:val="22"/>
                <w:szCs w:val="22"/>
              </w:rPr>
              <w:t>вотных</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2" w:name="P265"/>
            <w:bookmarkEnd w:id="52"/>
            <w:r w:rsidRPr="00F20914">
              <w:rPr>
                <w:rFonts w:ascii="Times New Roman" w:hAnsi="Times New Roman" w:cs="Times New Roman"/>
                <w:sz w:val="22"/>
                <w:szCs w:val="22"/>
              </w:rPr>
              <w:t>3.10.2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Предпринимательство</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в целях извлечения прибыли на основании торговой, банковской и иной предпринимательской деятельности. Содержание данного вида разрешенн</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w:t>
              </w:r>
              <w:r w:rsidRPr="00F20914">
                <w:rPr>
                  <w:rFonts w:ascii="Times New Roman" w:hAnsi="Times New Roman" w:cs="Times New Roman"/>
                  <w:color w:val="0000FF"/>
                  <w:sz w:val="22"/>
                  <w:szCs w:val="22"/>
                </w:rPr>
                <w:t>а</w:t>
              </w:r>
              <w:r w:rsidRPr="00F20914">
                <w:rPr>
                  <w:rFonts w:ascii="Times New Roman" w:hAnsi="Times New Roman" w:cs="Times New Roman"/>
                  <w:color w:val="0000FF"/>
                  <w:sz w:val="22"/>
                  <w:szCs w:val="22"/>
                </w:rPr>
                <w:t>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53" w:name="P268"/>
            <w:bookmarkEnd w:id="53"/>
            <w:r w:rsidRPr="00F20914">
              <w:rPr>
                <w:rFonts w:ascii="Times New Roman" w:hAnsi="Times New Roman" w:cs="Times New Roman"/>
                <w:sz w:val="22"/>
                <w:szCs w:val="22"/>
              </w:rPr>
              <w:t>4.0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с целью: размещения объектов управленч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w:t>
            </w:r>
            <w:r w:rsidRPr="00F20914">
              <w:rPr>
                <w:rFonts w:ascii="Times New Roman" w:hAnsi="Times New Roman" w:cs="Times New Roman"/>
                <w:sz w:val="22"/>
                <w:szCs w:val="22"/>
              </w:rPr>
              <w:t>ь</w:t>
            </w:r>
            <w:r w:rsidRPr="00F20914">
              <w:rPr>
                <w:rFonts w:ascii="Times New Roman" w:hAnsi="Times New Roman" w:cs="Times New Roman"/>
                <w:sz w:val="22"/>
                <w:szCs w:val="22"/>
              </w:rPr>
              <w:t>ность (за исключением банковской и страховой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4" w:name="P271"/>
            <w:bookmarkEnd w:id="54"/>
            <w:r w:rsidRPr="00F20914">
              <w:rPr>
                <w:rFonts w:ascii="Times New Roman" w:hAnsi="Times New Roman" w:cs="Times New Roman"/>
                <w:sz w:val="22"/>
                <w:szCs w:val="22"/>
              </w:rPr>
              <w:t>4.1</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w:t>
            </w:r>
            <w:r w:rsidRPr="00F20914">
              <w:rPr>
                <w:rFonts w:ascii="Times New Roman" w:hAnsi="Times New Roman" w:cs="Times New Roman"/>
                <w:sz w:val="22"/>
                <w:szCs w:val="22"/>
              </w:rPr>
              <w:t>р</w:t>
            </w:r>
            <w:r w:rsidRPr="00F20914">
              <w:rPr>
                <w:rFonts w:ascii="Times New Roman" w:hAnsi="Times New Roman" w:cs="Times New Roman"/>
                <w:sz w:val="22"/>
                <w:szCs w:val="22"/>
              </w:rPr>
              <w:t>говые центры, торгово-развлекательные центры (комплексы)</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общей площадью свыше 5000 кв. м с целью размещения одной или нескольких организаций, ос</w:t>
            </w:r>
            <w:r w:rsidRPr="00F20914">
              <w:rPr>
                <w:rFonts w:ascii="Times New Roman" w:hAnsi="Times New Roman" w:cs="Times New Roman"/>
                <w:sz w:val="22"/>
                <w:szCs w:val="22"/>
              </w:rPr>
              <w:t>у</w:t>
            </w:r>
            <w:r w:rsidRPr="00F20914">
              <w:rPr>
                <w:rFonts w:ascii="Times New Roman" w:hAnsi="Times New Roman" w:cs="Times New Roman"/>
                <w:sz w:val="22"/>
                <w:szCs w:val="22"/>
              </w:rPr>
              <w:t>ществляющих продажу товаров, и (или) оказание у</w:t>
            </w:r>
            <w:r w:rsidRPr="00F20914">
              <w:rPr>
                <w:rFonts w:ascii="Times New Roman" w:hAnsi="Times New Roman" w:cs="Times New Roman"/>
                <w:sz w:val="22"/>
                <w:szCs w:val="22"/>
              </w:rPr>
              <w:t>с</w:t>
            </w:r>
            <w:r w:rsidRPr="00F20914">
              <w:rPr>
                <w:rFonts w:ascii="Times New Roman" w:hAnsi="Times New Roman" w:cs="Times New Roman"/>
                <w:sz w:val="22"/>
                <w:szCs w:val="22"/>
              </w:rPr>
              <w:t>луг в соответствии с содержанием видов разрешенн</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w:t>
            </w:r>
            <w:r w:rsidRPr="00F20914">
              <w:rPr>
                <w:rFonts w:ascii="Times New Roman" w:hAnsi="Times New Roman" w:cs="Times New Roman"/>
                <w:sz w:val="22"/>
                <w:szCs w:val="22"/>
              </w:rPr>
              <w:t>е</w:t>
            </w:r>
            <w:r w:rsidRPr="00F20914">
              <w:rPr>
                <w:rFonts w:ascii="Times New Roman" w:hAnsi="Times New Roman" w:cs="Times New Roman"/>
                <w:sz w:val="22"/>
                <w:szCs w:val="22"/>
              </w:rPr>
              <w:t>щение гаражей и (или) стоянок для автомобилей с</w:t>
            </w:r>
            <w:r w:rsidRPr="00F20914">
              <w:rPr>
                <w:rFonts w:ascii="Times New Roman" w:hAnsi="Times New Roman" w:cs="Times New Roman"/>
                <w:sz w:val="22"/>
                <w:szCs w:val="22"/>
              </w:rPr>
              <w:t>о</w:t>
            </w:r>
            <w:r w:rsidRPr="00F20914">
              <w:rPr>
                <w:rFonts w:ascii="Times New Roman" w:hAnsi="Times New Roman" w:cs="Times New Roman"/>
                <w:sz w:val="22"/>
                <w:szCs w:val="22"/>
              </w:rPr>
              <w:t>трудников и посетителей торгового центра</w:t>
            </w:r>
          </w:p>
        </w:tc>
        <w:tc>
          <w:tcPr>
            <w:tcW w:w="1417" w:type="dxa"/>
            <w:tcBorders>
              <w:bottom w:val="nil"/>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751CEE" w:rsidRPr="00F20914" w:rsidTr="00A068C7">
        <w:tblPrEx>
          <w:tblBorders>
            <w:insideH w:val="nil"/>
          </w:tblBorders>
        </w:tblPrEx>
        <w:tc>
          <w:tcPr>
            <w:tcW w:w="9276" w:type="dxa"/>
            <w:gridSpan w:val="4"/>
            <w:tcBorders>
              <w:top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17">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сооружений, предназначенных для орган</w:t>
            </w:r>
            <w:r w:rsidRPr="00F20914">
              <w:rPr>
                <w:rFonts w:ascii="Times New Roman" w:hAnsi="Times New Roman" w:cs="Times New Roman"/>
                <w:sz w:val="22"/>
                <w:szCs w:val="22"/>
              </w:rPr>
              <w:t>и</w:t>
            </w:r>
            <w:r w:rsidRPr="00F20914">
              <w:rPr>
                <w:rFonts w:ascii="Times New Roman" w:hAnsi="Times New Roman" w:cs="Times New Roman"/>
                <w:sz w:val="22"/>
                <w:szCs w:val="22"/>
              </w:rPr>
              <w:t>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w:t>
            </w:r>
            <w:r w:rsidRPr="00F20914">
              <w:rPr>
                <w:rFonts w:ascii="Times New Roman" w:hAnsi="Times New Roman" w:cs="Times New Roman"/>
                <w:sz w:val="22"/>
                <w:szCs w:val="22"/>
              </w:rPr>
              <w:t>о</w:t>
            </w:r>
            <w:r w:rsidRPr="00F20914">
              <w:rPr>
                <w:rFonts w:ascii="Times New Roman" w:hAnsi="Times New Roman" w:cs="Times New Roman"/>
                <w:sz w:val="22"/>
                <w:szCs w:val="22"/>
              </w:rPr>
              <w:t>мобилей сотрудников и посетителей рынка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5" w:name="P279"/>
            <w:bookmarkEnd w:id="55"/>
            <w:r w:rsidRPr="00F20914">
              <w:rPr>
                <w:rFonts w:ascii="Times New Roman" w:hAnsi="Times New Roman" w:cs="Times New Roman"/>
                <w:sz w:val="22"/>
                <w:szCs w:val="22"/>
              </w:rPr>
              <w:t>4.3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продажи товаров, то</w:t>
            </w:r>
            <w:r w:rsidRPr="00F20914">
              <w:rPr>
                <w:rFonts w:ascii="Times New Roman" w:hAnsi="Times New Roman" w:cs="Times New Roman"/>
                <w:sz w:val="22"/>
                <w:szCs w:val="22"/>
              </w:rPr>
              <w:t>р</w:t>
            </w:r>
            <w:r w:rsidRPr="00F20914">
              <w:rPr>
                <w:rFonts w:ascii="Times New Roman" w:hAnsi="Times New Roman" w:cs="Times New Roman"/>
                <w:sz w:val="22"/>
                <w:szCs w:val="22"/>
              </w:rPr>
              <w:t>говая площадь которых составляет до 5000 кв. м</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6" w:name="P282"/>
            <w:bookmarkEnd w:id="56"/>
            <w:r w:rsidRPr="00F20914">
              <w:rPr>
                <w:rFonts w:ascii="Times New Roman" w:hAnsi="Times New Roman" w:cs="Times New Roman"/>
                <w:sz w:val="22"/>
                <w:szCs w:val="22"/>
              </w:rPr>
              <w:t>4.4</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размещения организ</w:t>
            </w:r>
            <w:r w:rsidRPr="00F20914">
              <w:rPr>
                <w:rFonts w:ascii="Times New Roman" w:hAnsi="Times New Roman" w:cs="Times New Roman"/>
                <w:sz w:val="22"/>
                <w:szCs w:val="22"/>
              </w:rPr>
              <w:t>а</w:t>
            </w:r>
            <w:r w:rsidRPr="00F20914">
              <w:rPr>
                <w:rFonts w:ascii="Times New Roman" w:hAnsi="Times New Roman" w:cs="Times New Roman"/>
                <w:sz w:val="22"/>
                <w:szCs w:val="22"/>
              </w:rPr>
              <w:t>ций, оказывающих банковские и страховые услуги</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57" w:name="P285"/>
            <w:bookmarkEnd w:id="57"/>
            <w:r w:rsidRPr="00F20914">
              <w:rPr>
                <w:rFonts w:ascii="Times New Roman" w:hAnsi="Times New Roman" w:cs="Times New Roman"/>
                <w:sz w:val="22"/>
                <w:szCs w:val="22"/>
              </w:rPr>
              <w:t>4.5</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в целях устройства мест общественного п</w:t>
            </w:r>
            <w:r w:rsidRPr="00F20914">
              <w:rPr>
                <w:rFonts w:ascii="Times New Roman" w:hAnsi="Times New Roman" w:cs="Times New Roman"/>
                <w:sz w:val="22"/>
                <w:szCs w:val="22"/>
              </w:rPr>
              <w:t>и</w:t>
            </w:r>
            <w:r w:rsidRPr="00F20914">
              <w:rPr>
                <w:rFonts w:ascii="Times New Roman" w:hAnsi="Times New Roman" w:cs="Times New Roman"/>
                <w:sz w:val="22"/>
                <w:szCs w:val="22"/>
              </w:rPr>
              <w:t>тания (рестораны, кафе, столовые, закусочные, бары)</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58" w:name="P288"/>
            <w:bookmarkEnd w:id="58"/>
            <w:r w:rsidRPr="00F20914">
              <w:rPr>
                <w:rFonts w:ascii="Times New Roman" w:hAnsi="Times New Roman" w:cs="Times New Roman"/>
                <w:sz w:val="22"/>
                <w:szCs w:val="22"/>
              </w:rPr>
              <w:t>4.6</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w:t>
            </w:r>
            <w:r w:rsidRPr="00F20914">
              <w:rPr>
                <w:rFonts w:ascii="Times New Roman" w:hAnsi="Times New Roman" w:cs="Times New Roman"/>
                <w:sz w:val="22"/>
                <w:szCs w:val="22"/>
              </w:rPr>
              <w:t>б</w:t>
            </w:r>
            <w:r w:rsidRPr="00F20914">
              <w:rPr>
                <w:rFonts w:ascii="Times New Roman" w:hAnsi="Times New Roman" w:cs="Times New Roman"/>
                <w:sz w:val="22"/>
                <w:szCs w:val="22"/>
              </w:rPr>
              <w:t>служивание</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417" w:type="dxa"/>
            <w:tcBorders>
              <w:bottom w:val="nil"/>
            </w:tcBorders>
          </w:tcPr>
          <w:p w:rsidR="00751CEE" w:rsidRPr="00F20914" w:rsidRDefault="00751CEE" w:rsidP="00A068C7">
            <w:pPr>
              <w:pStyle w:val="ConsPlusNormal"/>
              <w:ind w:firstLine="505"/>
              <w:rPr>
                <w:rFonts w:ascii="Times New Roman" w:hAnsi="Times New Roman" w:cs="Times New Roman"/>
                <w:sz w:val="22"/>
                <w:szCs w:val="22"/>
              </w:rPr>
            </w:pPr>
            <w:bookmarkStart w:id="59" w:name="P291"/>
            <w:bookmarkEnd w:id="59"/>
            <w:r w:rsidRPr="00F20914">
              <w:rPr>
                <w:rFonts w:ascii="Times New Roman" w:hAnsi="Times New Roman" w:cs="Times New Roman"/>
                <w:sz w:val="22"/>
                <w:szCs w:val="22"/>
              </w:rPr>
              <w:t>4.7</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ченных для развлечения. Содержание данного вида </w:t>
            </w:r>
            <w:r w:rsidRPr="00F20914">
              <w:rPr>
                <w:rFonts w:ascii="Times New Roman" w:hAnsi="Times New Roman" w:cs="Times New Roman"/>
                <w:sz w:val="22"/>
                <w:szCs w:val="22"/>
              </w:rPr>
              <w:lastRenderedPageBreak/>
              <w:t>разрешенного использования включает в себя соде</w:t>
            </w:r>
            <w:r w:rsidRPr="00F20914">
              <w:rPr>
                <w:rFonts w:ascii="Times New Roman" w:hAnsi="Times New Roman" w:cs="Times New Roman"/>
                <w:sz w:val="22"/>
                <w:szCs w:val="22"/>
              </w:rPr>
              <w:t>р</w:t>
            </w:r>
            <w:r w:rsidRPr="00F20914">
              <w:rPr>
                <w:rFonts w:ascii="Times New Roman" w:hAnsi="Times New Roman" w:cs="Times New Roman"/>
                <w:sz w:val="22"/>
                <w:szCs w:val="22"/>
              </w:rPr>
              <w:t xml:space="preserve">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0" w:name="P295"/>
            <w:bookmarkEnd w:id="60"/>
            <w:r w:rsidRPr="00F20914">
              <w:rPr>
                <w:rFonts w:ascii="Times New Roman" w:hAnsi="Times New Roman" w:cs="Times New Roman"/>
                <w:sz w:val="22"/>
                <w:szCs w:val="22"/>
              </w:rPr>
              <w:lastRenderedPageBreak/>
              <w:t>4.8</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Развлекательные мер</w:t>
            </w:r>
            <w:r w:rsidRPr="00F20914">
              <w:rPr>
                <w:rFonts w:ascii="Times New Roman" w:hAnsi="Times New Roman" w:cs="Times New Roman"/>
                <w:sz w:val="22"/>
                <w:szCs w:val="22"/>
              </w:rPr>
              <w:t>о</w:t>
            </w:r>
            <w:r w:rsidRPr="00F20914">
              <w:rPr>
                <w:rFonts w:ascii="Times New Roman" w:hAnsi="Times New Roman" w:cs="Times New Roman"/>
                <w:sz w:val="22"/>
                <w:szCs w:val="22"/>
              </w:rPr>
              <w:t>приятия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организации развлекательных меропри</w:t>
            </w:r>
            <w:r w:rsidRPr="00F20914">
              <w:rPr>
                <w:rFonts w:ascii="Times New Roman" w:hAnsi="Times New Roman" w:cs="Times New Roman"/>
                <w:sz w:val="22"/>
                <w:szCs w:val="22"/>
              </w:rPr>
              <w:t>я</w:t>
            </w:r>
            <w:r w:rsidRPr="00F20914">
              <w:rPr>
                <w:rFonts w:ascii="Times New Roman" w:hAnsi="Times New Roman" w:cs="Times New Roman"/>
                <w:sz w:val="22"/>
                <w:szCs w:val="22"/>
              </w:rPr>
              <w:t>тий, путешествий, для размещения дискотек и танц</w:t>
            </w:r>
            <w:r w:rsidRPr="00F20914">
              <w:rPr>
                <w:rFonts w:ascii="Times New Roman" w:hAnsi="Times New Roman" w:cs="Times New Roman"/>
                <w:sz w:val="22"/>
                <w:szCs w:val="22"/>
              </w:rPr>
              <w:t>е</w:t>
            </w:r>
            <w:r w:rsidRPr="00F20914">
              <w:rPr>
                <w:rFonts w:ascii="Times New Roman" w:hAnsi="Times New Roman" w:cs="Times New Roman"/>
                <w:sz w:val="22"/>
                <w:szCs w:val="22"/>
              </w:rPr>
              <w:t>вальных площадок, ночных клубов, аквапарков, б</w:t>
            </w:r>
            <w:r w:rsidRPr="00F20914">
              <w:rPr>
                <w:rFonts w:ascii="Times New Roman" w:hAnsi="Times New Roman" w:cs="Times New Roman"/>
                <w:sz w:val="22"/>
                <w:szCs w:val="22"/>
              </w:rPr>
              <w:t>о</w:t>
            </w:r>
            <w:r w:rsidRPr="00F20914">
              <w:rPr>
                <w:rFonts w:ascii="Times New Roman" w:hAnsi="Times New Roman" w:cs="Times New Roman"/>
                <w:sz w:val="22"/>
                <w:szCs w:val="22"/>
              </w:rPr>
              <w:t>улинга, аттракционов и т.п., игровых автоматов (кр</w:t>
            </w:r>
            <w:r w:rsidRPr="00F20914">
              <w:rPr>
                <w:rFonts w:ascii="Times New Roman" w:hAnsi="Times New Roman" w:cs="Times New Roman"/>
                <w:sz w:val="22"/>
                <w:szCs w:val="22"/>
              </w:rPr>
              <w:t>о</w:t>
            </w:r>
            <w:r w:rsidRPr="00F20914">
              <w:rPr>
                <w:rFonts w:ascii="Times New Roman" w:hAnsi="Times New Roman" w:cs="Times New Roman"/>
                <w:sz w:val="22"/>
                <w:szCs w:val="22"/>
              </w:rPr>
              <w:t>ме игрового оборудования, используемого для пров</w:t>
            </w:r>
            <w:r w:rsidRPr="00F20914">
              <w:rPr>
                <w:rFonts w:ascii="Times New Roman" w:hAnsi="Times New Roman" w:cs="Times New Roman"/>
                <w:sz w:val="22"/>
                <w:szCs w:val="22"/>
              </w:rPr>
              <w:t>е</w:t>
            </w:r>
            <w:r w:rsidRPr="00F20914">
              <w:rPr>
                <w:rFonts w:ascii="Times New Roman" w:hAnsi="Times New Roman" w:cs="Times New Roman"/>
                <w:sz w:val="22"/>
                <w:szCs w:val="22"/>
              </w:rPr>
              <w:t>дения азартных игр), игровых площадок</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1" w:name="P298"/>
            <w:bookmarkEnd w:id="61"/>
            <w:r w:rsidRPr="00F20914">
              <w:rPr>
                <w:rFonts w:ascii="Times New Roman" w:hAnsi="Times New Roman" w:cs="Times New Roman"/>
                <w:sz w:val="22"/>
                <w:szCs w:val="22"/>
              </w:rPr>
              <w:t>4.8.1</w:t>
            </w:r>
          </w:p>
        </w:tc>
      </w:tr>
      <w:tr w:rsidR="00751CEE" w:rsidRPr="00F20914" w:rsidTr="00A068C7">
        <w:tc>
          <w:tcPr>
            <w:tcW w:w="2551"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размещения букмекерских контор, тотал</w:t>
            </w:r>
            <w:r w:rsidRPr="00F20914">
              <w:rPr>
                <w:rFonts w:ascii="Times New Roman" w:hAnsi="Times New Roman" w:cs="Times New Roman"/>
                <w:sz w:val="22"/>
                <w:szCs w:val="22"/>
              </w:rPr>
              <w:t>и</w:t>
            </w:r>
            <w:r w:rsidRPr="00F20914">
              <w:rPr>
                <w:rFonts w:ascii="Times New Roman" w:hAnsi="Times New Roman" w:cs="Times New Roman"/>
                <w:sz w:val="22"/>
                <w:szCs w:val="22"/>
              </w:rPr>
              <w:t>заторов, их пунктов приема ставок вне игорных зон</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2" w:name="P301"/>
            <w:bookmarkEnd w:id="62"/>
            <w:r w:rsidRPr="00F20914">
              <w:rPr>
                <w:rFonts w:ascii="Times New Roman" w:hAnsi="Times New Roman" w:cs="Times New Roman"/>
                <w:sz w:val="22"/>
                <w:szCs w:val="22"/>
              </w:rPr>
              <w:t>4.8.2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w:t>
            </w:r>
            <w:r w:rsidRPr="00F20914">
              <w:rPr>
                <w:rFonts w:ascii="Times New Roman" w:hAnsi="Times New Roman" w:cs="Times New Roman"/>
                <w:sz w:val="22"/>
                <w:szCs w:val="22"/>
              </w:rPr>
              <w:t>о</w:t>
            </w:r>
            <w:r w:rsidRPr="00F20914">
              <w:rPr>
                <w:rFonts w:ascii="Times New Roman" w:hAnsi="Times New Roman" w:cs="Times New Roman"/>
                <w:sz w:val="22"/>
                <w:szCs w:val="22"/>
              </w:rPr>
              <w:t>сетителей игорных зон</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3" w:name="P304"/>
            <w:bookmarkEnd w:id="63"/>
            <w:r w:rsidRPr="00F20914">
              <w:rPr>
                <w:rFonts w:ascii="Times New Roman" w:hAnsi="Times New Roman" w:cs="Times New Roman"/>
                <w:sz w:val="22"/>
                <w:szCs w:val="22"/>
              </w:rPr>
              <w:t>4.8.3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w:t>
            </w:r>
            <w:r w:rsidRPr="00F20914">
              <w:rPr>
                <w:rFonts w:ascii="Times New Roman" w:hAnsi="Times New Roman" w:cs="Times New Roman"/>
                <w:sz w:val="22"/>
                <w:szCs w:val="22"/>
              </w:rPr>
              <w:t>ь</w:t>
            </w:r>
            <w:r w:rsidRPr="00F20914">
              <w:rPr>
                <w:rFonts w:ascii="Times New Roman" w:hAnsi="Times New Roman" w:cs="Times New Roman"/>
                <w:sz w:val="22"/>
                <w:szCs w:val="22"/>
              </w:rPr>
              <w:t>ности, предусмотренных видами разрешенного и</w:t>
            </w:r>
            <w:r w:rsidRPr="00F20914">
              <w:rPr>
                <w:rFonts w:ascii="Times New Roman" w:hAnsi="Times New Roman" w:cs="Times New Roman"/>
                <w:sz w:val="22"/>
                <w:szCs w:val="22"/>
              </w:rPr>
              <w:t>с</w:t>
            </w:r>
            <w:r w:rsidRPr="00F20914">
              <w:rPr>
                <w:rFonts w:ascii="Times New Roman" w:hAnsi="Times New Roman" w:cs="Times New Roman"/>
                <w:sz w:val="22"/>
                <w:szCs w:val="22"/>
              </w:rPr>
              <w:t xml:space="preserve">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4" w:name="P307"/>
            <w:bookmarkEnd w:id="64"/>
            <w:r w:rsidRPr="00F20914">
              <w:rPr>
                <w:rFonts w:ascii="Times New Roman" w:hAnsi="Times New Roman" w:cs="Times New Roman"/>
                <w:sz w:val="22"/>
                <w:szCs w:val="22"/>
              </w:rPr>
              <w:t>4.9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w:t>
            </w:r>
            <w:r w:rsidRPr="00F20914">
              <w:rPr>
                <w:rFonts w:ascii="Times New Roman" w:hAnsi="Times New Roman" w:cs="Times New Roman"/>
                <w:sz w:val="22"/>
                <w:szCs w:val="22"/>
              </w:rPr>
              <w:t>р</w:t>
            </w:r>
            <w:r w:rsidRPr="00F20914">
              <w:rPr>
                <w:rFonts w:ascii="Times New Roman" w:hAnsi="Times New Roman" w:cs="Times New Roman"/>
                <w:sz w:val="22"/>
                <w:szCs w:val="22"/>
              </w:rPr>
              <w:t>виса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дорожного сервиса. Содержание данного вида разрешенного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портных средств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w:t>
            </w:r>
            <w:r w:rsidRPr="00F20914">
              <w:rPr>
                <w:rFonts w:ascii="Times New Roman" w:hAnsi="Times New Roman" w:cs="Times New Roman"/>
                <w:sz w:val="22"/>
                <w:szCs w:val="22"/>
              </w:rPr>
              <w:t>а</w:t>
            </w:r>
            <w:r w:rsidRPr="00F20914">
              <w:rPr>
                <w:rFonts w:ascii="Times New Roman" w:hAnsi="Times New Roman" w:cs="Times New Roman"/>
                <w:sz w:val="22"/>
                <w:szCs w:val="22"/>
              </w:rPr>
              <w:t>низации общественного питания в качестве объектов дорожного сервиса</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5" w:name="P313"/>
            <w:bookmarkEnd w:id="65"/>
            <w:r w:rsidRPr="00F20914">
              <w:rPr>
                <w:rFonts w:ascii="Times New Roman" w:hAnsi="Times New Roman" w:cs="Times New Roman"/>
                <w:sz w:val="22"/>
                <w:szCs w:val="22"/>
              </w:rPr>
              <w:t>4.9.1.1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w:t>
            </w:r>
            <w:r w:rsidRPr="00F20914">
              <w:rPr>
                <w:rFonts w:ascii="Times New Roman" w:hAnsi="Times New Roman" w:cs="Times New Roman"/>
                <w:sz w:val="22"/>
                <w:szCs w:val="22"/>
              </w:rPr>
              <w:t>а</w:t>
            </w:r>
            <w:r w:rsidRPr="00F20914">
              <w:rPr>
                <w:rFonts w:ascii="Times New Roman" w:hAnsi="Times New Roman" w:cs="Times New Roman"/>
                <w:sz w:val="22"/>
                <w:szCs w:val="22"/>
              </w:rPr>
              <w:t>ний для организации общественного питания в кач</w:t>
            </w:r>
            <w:r w:rsidRPr="00F20914">
              <w:rPr>
                <w:rFonts w:ascii="Times New Roman" w:hAnsi="Times New Roman" w:cs="Times New Roman"/>
                <w:sz w:val="22"/>
                <w:szCs w:val="22"/>
              </w:rPr>
              <w:t>е</w:t>
            </w:r>
            <w:r w:rsidRPr="00F20914">
              <w:rPr>
                <w:rFonts w:ascii="Times New Roman" w:hAnsi="Times New Roman" w:cs="Times New Roman"/>
                <w:sz w:val="22"/>
                <w:szCs w:val="22"/>
              </w:rPr>
              <w:t>стве объектов дорожного сервиса</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5308" w:type="dxa"/>
            <w:gridSpan w:val="2"/>
          </w:tcPr>
          <w:p w:rsidR="00751CEE" w:rsidRPr="00F20914" w:rsidRDefault="00751CEE" w:rsidP="00A068C7">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дорожного сервиса, а также размещение магаз</w:t>
            </w:r>
            <w:r w:rsidRPr="00F20914">
              <w:rPr>
                <w:rFonts w:ascii="Times New Roman" w:hAnsi="Times New Roman" w:cs="Times New Roman"/>
                <w:sz w:val="22"/>
                <w:szCs w:val="22"/>
              </w:rPr>
              <w:t>и</w:t>
            </w:r>
            <w:r w:rsidRPr="00F20914">
              <w:rPr>
                <w:rFonts w:ascii="Times New Roman" w:hAnsi="Times New Roman" w:cs="Times New Roman"/>
                <w:sz w:val="22"/>
                <w:szCs w:val="22"/>
              </w:rPr>
              <w:t>нов сопутствующей торговли</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6" w:name="P322"/>
            <w:bookmarkEnd w:id="66"/>
            <w:r w:rsidRPr="00F20914">
              <w:rPr>
                <w:rFonts w:ascii="Times New Roman" w:hAnsi="Times New Roman" w:cs="Times New Roman"/>
                <w:sz w:val="22"/>
                <w:szCs w:val="22"/>
              </w:rPr>
              <w:t>4.9.1.4</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Стоянка транспортных средств</w:t>
            </w:r>
          </w:p>
        </w:tc>
        <w:tc>
          <w:tcPr>
            <w:tcW w:w="5308" w:type="dxa"/>
            <w:gridSpan w:val="2"/>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w:t>
            </w:r>
            <w:r w:rsidRPr="00F20914">
              <w:rPr>
                <w:rFonts w:ascii="Times New Roman" w:hAnsi="Times New Roman" w:cs="Times New Roman"/>
                <w:sz w:val="22"/>
                <w:szCs w:val="22"/>
              </w:rPr>
              <w:t>и</w:t>
            </w:r>
            <w:r w:rsidRPr="00F20914">
              <w:rPr>
                <w:rFonts w:ascii="Times New Roman" w:hAnsi="Times New Roman" w:cs="Times New Roman"/>
                <w:sz w:val="22"/>
                <w:szCs w:val="22"/>
              </w:rPr>
              <w:t>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417" w:type="dxa"/>
            <w:tcBorders>
              <w:bottom w:val="nil"/>
            </w:tcBorders>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w:t>
            </w:r>
            <w:r w:rsidRPr="00F20914">
              <w:rPr>
                <w:rFonts w:ascii="Times New Roman" w:hAnsi="Times New Roman" w:cs="Times New Roman"/>
                <w:sz w:val="22"/>
                <w:szCs w:val="22"/>
              </w:rPr>
              <w:t>ы</w:t>
            </w:r>
            <w:r w:rsidRPr="00F20914">
              <w:rPr>
                <w:rFonts w:ascii="Times New Roman" w:hAnsi="Times New Roman" w:cs="Times New Roman"/>
                <w:sz w:val="22"/>
                <w:szCs w:val="22"/>
              </w:rPr>
              <w:t>ставочно-ярмарочной и конгрессной деятельности, включая деятельность, необходимую для обслужив</w:t>
            </w:r>
            <w:r w:rsidRPr="00F20914">
              <w:rPr>
                <w:rFonts w:ascii="Times New Roman" w:hAnsi="Times New Roman" w:cs="Times New Roman"/>
                <w:sz w:val="22"/>
                <w:szCs w:val="22"/>
              </w:rPr>
              <w:t>а</w:t>
            </w:r>
            <w:r w:rsidRPr="00F20914">
              <w:rPr>
                <w:rFonts w:ascii="Times New Roman" w:hAnsi="Times New Roman" w:cs="Times New Roman"/>
                <w:sz w:val="22"/>
                <w:szCs w:val="22"/>
              </w:rPr>
              <w:t>ния указанных мероприятий (застройка экспозицио</w:t>
            </w:r>
            <w:r w:rsidRPr="00F20914">
              <w:rPr>
                <w:rFonts w:ascii="Times New Roman" w:hAnsi="Times New Roman" w:cs="Times New Roman"/>
                <w:sz w:val="22"/>
                <w:szCs w:val="22"/>
              </w:rPr>
              <w:t>н</w:t>
            </w:r>
            <w:r w:rsidRPr="00F20914">
              <w:rPr>
                <w:rFonts w:ascii="Times New Roman" w:hAnsi="Times New Roman" w:cs="Times New Roman"/>
                <w:sz w:val="22"/>
                <w:szCs w:val="22"/>
              </w:rPr>
              <w:t>ной площади, организация питания участников мер</w:t>
            </w:r>
            <w:r w:rsidRPr="00F20914">
              <w:rPr>
                <w:rFonts w:ascii="Times New Roman" w:hAnsi="Times New Roman" w:cs="Times New Roman"/>
                <w:sz w:val="22"/>
                <w:szCs w:val="22"/>
              </w:rPr>
              <w:t>о</w:t>
            </w:r>
            <w:r w:rsidRPr="00F20914">
              <w:rPr>
                <w:rFonts w:ascii="Times New Roman" w:hAnsi="Times New Roman" w:cs="Times New Roman"/>
                <w:sz w:val="22"/>
                <w:szCs w:val="22"/>
              </w:rPr>
              <w:t>приятий)</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7" w:name="P329"/>
            <w:bookmarkEnd w:id="67"/>
            <w:r w:rsidRPr="00F20914">
              <w:rPr>
                <w:rFonts w:ascii="Times New Roman" w:hAnsi="Times New Roman" w:cs="Times New Roman"/>
                <w:sz w:val="22"/>
                <w:szCs w:val="22"/>
              </w:rPr>
              <w:t>4.10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занятия спортом, физической культурой, пешими или верховыми прогулками, о</w:t>
            </w:r>
            <w:r w:rsidRPr="00F20914">
              <w:rPr>
                <w:rFonts w:ascii="Times New Roman" w:hAnsi="Times New Roman" w:cs="Times New Roman"/>
                <w:sz w:val="22"/>
                <w:szCs w:val="22"/>
              </w:rPr>
              <w:t>т</w:t>
            </w:r>
            <w:r w:rsidRPr="00F20914">
              <w:rPr>
                <w:rFonts w:ascii="Times New Roman" w:hAnsi="Times New Roman" w:cs="Times New Roman"/>
                <w:sz w:val="22"/>
                <w:szCs w:val="22"/>
              </w:rPr>
              <w:t>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w:t>
            </w:r>
            <w:r w:rsidRPr="00F20914">
              <w:rPr>
                <w:rFonts w:ascii="Times New Roman" w:hAnsi="Times New Roman" w:cs="Times New Roman"/>
                <w:sz w:val="22"/>
                <w:szCs w:val="22"/>
              </w:rPr>
              <w:t>е</w:t>
            </w:r>
            <w:r w:rsidRPr="00F20914">
              <w:rPr>
                <w:rFonts w:ascii="Times New Roman" w:hAnsi="Times New Roman" w:cs="Times New Roman"/>
                <w:sz w:val="22"/>
                <w:szCs w:val="22"/>
              </w:rPr>
              <w:t xml:space="preserve">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занятия спортом. Содержание данного вида разрешенного и</w:t>
            </w:r>
            <w:r w:rsidRPr="00F20914">
              <w:rPr>
                <w:rFonts w:ascii="Times New Roman" w:hAnsi="Times New Roman" w:cs="Times New Roman"/>
                <w:sz w:val="22"/>
                <w:szCs w:val="22"/>
              </w:rPr>
              <w:t>с</w:t>
            </w:r>
            <w:r w:rsidRPr="00F20914">
              <w:rPr>
                <w:rFonts w:ascii="Times New Roman" w:hAnsi="Times New Roman" w:cs="Times New Roman"/>
                <w:sz w:val="22"/>
                <w:szCs w:val="22"/>
              </w:rPr>
              <w:t>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8" w:name="P335"/>
            <w:bookmarkEnd w:id="68"/>
            <w:r w:rsidRPr="00F20914">
              <w:rPr>
                <w:rFonts w:ascii="Times New Roman" w:hAnsi="Times New Roman" w:cs="Times New Roman"/>
                <w:sz w:val="22"/>
                <w:szCs w:val="22"/>
              </w:rPr>
              <w:t>5.1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w:t>
            </w:r>
            <w:r w:rsidRPr="00F20914">
              <w:rPr>
                <w:rFonts w:ascii="Times New Roman" w:hAnsi="Times New Roman" w:cs="Times New Roman"/>
                <w:sz w:val="22"/>
                <w:szCs w:val="22"/>
              </w:rPr>
              <w:t>е</w:t>
            </w:r>
            <w:r w:rsidRPr="00F20914">
              <w:rPr>
                <w:rFonts w:ascii="Times New Roman" w:hAnsi="Times New Roman" w:cs="Times New Roman"/>
                <w:sz w:val="22"/>
                <w:szCs w:val="22"/>
              </w:rPr>
              <w:t>ний, имеющих специальные места для зрителей от 500 мест (стадионов, дворцов спорта, ледовых дворцов, ипподромов)</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9" w:name="P338"/>
            <w:bookmarkEnd w:id="69"/>
            <w:r w:rsidRPr="00F20914">
              <w:rPr>
                <w:rFonts w:ascii="Times New Roman" w:hAnsi="Times New Roman" w:cs="Times New Roman"/>
                <w:sz w:val="22"/>
                <w:szCs w:val="22"/>
              </w:rPr>
              <w:t>5.1.1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w:t>
            </w:r>
            <w:r w:rsidRPr="00F20914">
              <w:rPr>
                <w:rFonts w:ascii="Times New Roman" w:hAnsi="Times New Roman" w:cs="Times New Roman"/>
                <w:sz w:val="22"/>
                <w:szCs w:val="22"/>
              </w:rPr>
              <w:t>к</w:t>
            </w:r>
            <w:r w:rsidRPr="00F20914">
              <w:rPr>
                <w:rFonts w:ascii="Times New Roman" w:hAnsi="Times New Roman" w:cs="Times New Roman"/>
                <w:sz w:val="22"/>
                <w:szCs w:val="22"/>
              </w:rPr>
              <w:t>сов в зданиях и сооружениях</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70" w:name="P341"/>
            <w:bookmarkEnd w:id="70"/>
            <w:r w:rsidRPr="00F20914">
              <w:rPr>
                <w:rFonts w:ascii="Times New Roman" w:hAnsi="Times New Roman" w:cs="Times New Roman"/>
                <w:sz w:val="22"/>
                <w:szCs w:val="22"/>
              </w:rPr>
              <w:t>5.1.2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w:t>
            </w:r>
            <w:r w:rsidRPr="00F20914">
              <w:rPr>
                <w:rFonts w:ascii="Times New Roman" w:hAnsi="Times New Roman" w:cs="Times New Roman"/>
                <w:sz w:val="22"/>
                <w:szCs w:val="22"/>
              </w:rPr>
              <w:t>з</w:t>
            </w:r>
            <w:r w:rsidRPr="00F20914">
              <w:rPr>
                <w:rFonts w:ascii="Times New Roman" w:hAnsi="Times New Roman" w:cs="Times New Roman"/>
                <w:sz w:val="22"/>
                <w:szCs w:val="22"/>
              </w:rPr>
              <w:t>культурой на открытом воздухе (физкультурные пл</w:t>
            </w:r>
            <w:r w:rsidRPr="00F20914">
              <w:rPr>
                <w:rFonts w:ascii="Times New Roman" w:hAnsi="Times New Roman" w:cs="Times New Roman"/>
                <w:sz w:val="22"/>
                <w:szCs w:val="22"/>
              </w:rPr>
              <w:t>о</w:t>
            </w:r>
            <w:r w:rsidRPr="00F20914">
              <w:rPr>
                <w:rFonts w:ascii="Times New Roman" w:hAnsi="Times New Roman" w:cs="Times New Roman"/>
                <w:sz w:val="22"/>
                <w:szCs w:val="22"/>
              </w:rPr>
              <w:t>щадки, беговые дорожки, поля для спортивной игры)</w:t>
            </w:r>
          </w:p>
        </w:tc>
        <w:tc>
          <w:tcPr>
            <w:tcW w:w="1417" w:type="dxa"/>
          </w:tcPr>
          <w:p w:rsidR="00751CEE" w:rsidRPr="00F20914" w:rsidRDefault="00751CEE" w:rsidP="00A068C7">
            <w:pPr>
              <w:pStyle w:val="ConsPlusNormal"/>
              <w:ind w:firstLine="0"/>
              <w:rPr>
                <w:rFonts w:ascii="Times New Roman" w:hAnsi="Times New Roman" w:cs="Times New Roman"/>
                <w:sz w:val="22"/>
                <w:szCs w:val="22"/>
              </w:rPr>
            </w:pPr>
            <w:bookmarkStart w:id="71" w:name="P344"/>
            <w:bookmarkEnd w:id="71"/>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w:t>
            </w:r>
            <w:r w:rsidRPr="00F20914">
              <w:rPr>
                <w:rFonts w:ascii="Times New Roman" w:hAnsi="Times New Roman" w:cs="Times New Roman"/>
                <w:sz w:val="22"/>
                <w:szCs w:val="22"/>
              </w:rPr>
              <w:t>д</w:t>
            </w:r>
            <w:r w:rsidRPr="00F20914">
              <w:rPr>
                <w:rFonts w:ascii="Times New Roman" w:hAnsi="Times New Roman" w:cs="Times New Roman"/>
                <w:sz w:val="22"/>
                <w:szCs w:val="22"/>
              </w:rPr>
              <w:t>ки для занятий спортом</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w:t>
            </w:r>
            <w:r w:rsidRPr="00F20914">
              <w:rPr>
                <w:rFonts w:ascii="Times New Roman" w:hAnsi="Times New Roman" w:cs="Times New Roman"/>
                <w:sz w:val="22"/>
                <w:szCs w:val="22"/>
              </w:rPr>
              <w:t>з</w:t>
            </w:r>
            <w:r w:rsidRPr="00F20914">
              <w:rPr>
                <w:rFonts w:ascii="Times New Roman" w:hAnsi="Times New Roman" w:cs="Times New Roman"/>
                <w:sz w:val="22"/>
                <w:szCs w:val="22"/>
              </w:rPr>
              <w:t>культурой на открытом воздухе (теннисные корты, автодромы, мотодромы, трамплины, спортивные стрельбища)</w:t>
            </w:r>
          </w:p>
        </w:tc>
        <w:tc>
          <w:tcPr>
            <w:tcW w:w="1417" w:type="dxa"/>
          </w:tcPr>
          <w:p w:rsidR="00751CEE" w:rsidRPr="00F20914" w:rsidRDefault="00751CEE" w:rsidP="00A068C7">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w:t>
            </w:r>
            <w:r w:rsidRPr="00F20914">
              <w:rPr>
                <w:rFonts w:ascii="Times New Roman" w:hAnsi="Times New Roman" w:cs="Times New Roman"/>
                <w:sz w:val="22"/>
                <w:szCs w:val="22"/>
              </w:rPr>
              <w:t>д</w:t>
            </w:r>
            <w:r w:rsidRPr="00F20914">
              <w:rPr>
                <w:rFonts w:ascii="Times New Roman" w:hAnsi="Times New Roman" w:cs="Times New Roman"/>
                <w:sz w:val="22"/>
                <w:szCs w:val="22"/>
              </w:rPr>
              <w:t>ными видами спорта (причалы и сооружения, необх</w:t>
            </w:r>
            <w:r w:rsidRPr="00F20914">
              <w:rPr>
                <w:rFonts w:ascii="Times New Roman" w:hAnsi="Times New Roman" w:cs="Times New Roman"/>
                <w:sz w:val="22"/>
                <w:szCs w:val="22"/>
              </w:rPr>
              <w:t>о</w:t>
            </w:r>
            <w:r w:rsidRPr="00F20914">
              <w:rPr>
                <w:rFonts w:ascii="Times New Roman" w:hAnsi="Times New Roman" w:cs="Times New Roman"/>
                <w:sz w:val="22"/>
                <w:szCs w:val="22"/>
              </w:rPr>
              <w:t>димые для организации водных видов спорта и хран</w:t>
            </w:r>
            <w:r w:rsidRPr="00F20914">
              <w:rPr>
                <w:rFonts w:ascii="Times New Roman" w:hAnsi="Times New Roman" w:cs="Times New Roman"/>
                <w:sz w:val="22"/>
                <w:szCs w:val="22"/>
              </w:rPr>
              <w:t>е</w:t>
            </w:r>
            <w:r w:rsidRPr="00F20914">
              <w:rPr>
                <w:rFonts w:ascii="Times New Roman" w:hAnsi="Times New Roman" w:cs="Times New Roman"/>
                <w:sz w:val="22"/>
                <w:szCs w:val="22"/>
              </w:rPr>
              <w:t>ния соответствующего инвентаря)</w:t>
            </w:r>
          </w:p>
        </w:tc>
        <w:tc>
          <w:tcPr>
            <w:tcW w:w="1417" w:type="dxa"/>
          </w:tcPr>
          <w:p w:rsidR="00751CEE" w:rsidRPr="00F20914" w:rsidRDefault="00751CEE" w:rsidP="00A068C7">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мые для организации авиационных видов спорта и хранения соответствующего инвентаря)</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5.1.6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Спортивные базы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bookmarkStart w:id="72" w:name="P356"/>
            <w:bookmarkEnd w:id="72"/>
            <w:r w:rsidRPr="00F20914">
              <w:rPr>
                <w:rFonts w:ascii="Times New Roman" w:hAnsi="Times New Roman" w:cs="Times New Roman"/>
                <w:sz w:val="22"/>
                <w:szCs w:val="22"/>
              </w:rPr>
              <w:t>5.1.7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w:t>
            </w:r>
            <w:r w:rsidRPr="00F20914">
              <w:rPr>
                <w:rFonts w:ascii="Times New Roman" w:hAnsi="Times New Roman" w:cs="Times New Roman"/>
                <w:sz w:val="22"/>
                <w:szCs w:val="22"/>
              </w:rPr>
              <w:t>о</w:t>
            </w:r>
            <w:r w:rsidRPr="00F20914">
              <w:rPr>
                <w:rFonts w:ascii="Times New Roman" w:hAnsi="Times New Roman" w:cs="Times New Roman"/>
                <w:sz w:val="22"/>
                <w:szCs w:val="22"/>
              </w:rPr>
              <w:t>жек, размещение щитов с познавательными сведени</w:t>
            </w:r>
            <w:r w:rsidRPr="00F20914">
              <w:rPr>
                <w:rFonts w:ascii="Times New Roman" w:hAnsi="Times New Roman" w:cs="Times New Roman"/>
                <w:sz w:val="22"/>
                <w:szCs w:val="22"/>
              </w:rPr>
              <w:t>я</w:t>
            </w:r>
            <w:r w:rsidRPr="00F20914">
              <w:rPr>
                <w:rFonts w:ascii="Times New Roman" w:hAnsi="Times New Roman" w:cs="Times New Roman"/>
                <w:sz w:val="22"/>
                <w:szCs w:val="22"/>
              </w:rPr>
              <w:t>ми об окружающей природной среде; осуществление необходимых природоохранных и природовосстан</w:t>
            </w:r>
            <w:r w:rsidRPr="00F20914">
              <w:rPr>
                <w:rFonts w:ascii="Times New Roman" w:hAnsi="Times New Roman" w:cs="Times New Roman"/>
                <w:sz w:val="22"/>
                <w:szCs w:val="22"/>
              </w:rPr>
              <w:t>о</w:t>
            </w:r>
            <w:r w:rsidRPr="00F20914">
              <w:rPr>
                <w:rFonts w:ascii="Times New Roman" w:hAnsi="Times New Roman" w:cs="Times New Roman"/>
                <w:sz w:val="22"/>
                <w:szCs w:val="22"/>
              </w:rPr>
              <w:t>вительных мероприятий</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вание</w:t>
            </w:r>
          </w:p>
        </w:tc>
        <w:tc>
          <w:tcPr>
            <w:tcW w:w="5308" w:type="dxa"/>
            <w:gridSpan w:val="2"/>
            <w:tcBorders>
              <w:bottom w:val="nil"/>
            </w:tcBorders>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417" w:type="dxa"/>
            <w:tcBorders>
              <w:bottom w:val="nil"/>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w:t>
            </w:r>
            <w:r w:rsidRPr="00F20914">
              <w:rPr>
                <w:rFonts w:ascii="Times New Roman" w:hAnsi="Times New Roman" w:cs="Times New Roman"/>
                <w:sz w:val="22"/>
                <w:szCs w:val="22"/>
              </w:rPr>
              <w:t>з</w:t>
            </w:r>
            <w:r w:rsidRPr="00F20914">
              <w:rPr>
                <w:rFonts w:ascii="Times New Roman" w:hAnsi="Times New Roman" w:cs="Times New Roman"/>
                <w:sz w:val="22"/>
                <w:szCs w:val="22"/>
              </w:rPr>
              <w:t>мещение дома охотника или рыболова, сооружений, необходимых для восстановления и поддержания п</w:t>
            </w:r>
            <w:r w:rsidRPr="00F20914">
              <w:rPr>
                <w:rFonts w:ascii="Times New Roman" w:hAnsi="Times New Roman" w:cs="Times New Roman"/>
                <w:sz w:val="22"/>
                <w:szCs w:val="22"/>
              </w:rPr>
              <w:t>о</w:t>
            </w:r>
            <w:r w:rsidRPr="00F20914">
              <w:rPr>
                <w:rFonts w:ascii="Times New Roman" w:hAnsi="Times New Roman" w:cs="Times New Roman"/>
                <w:sz w:val="22"/>
                <w:szCs w:val="22"/>
              </w:rPr>
              <w:t>головья зверей или количества рыбы</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w:t>
            </w:r>
            <w:r w:rsidRPr="00F20914">
              <w:rPr>
                <w:rFonts w:ascii="Times New Roman" w:hAnsi="Times New Roman" w:cs="Times New Roman"/>
                <w:sz w:val="22"/>
                <w:szCs w:val="22"/>
              </w:rPr>
              <w:t>р</w:t>
            </w:r>
            <w:r w:rsidRPr="00F20914">
              <w:rPr>
                <w:rFonts w:ascii="Times New Roman" w:hAnsi="Times New Roman" w:cs="Times New Roman"/>
                <w:sz w:val="22"/>
                <w:szCs w:val="22"/>
              </w:rPr>
              <w:t>ных судов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w:t>
            </w:r>
            <w:r w:rsidRPr="00F20914">
              <w:rPr>
                <w:rFonts w:ascii="Times New Roman" w:hAnsi="Times New Roman" w:cs="Times New Roman"/>
                <w:sz w:val="22"/>
                <w:szCs w:val="22"/>
              </w:rPr>
              <w:t>и</w:t>
            </w:r>
            <w:r w:rsidRPr="00F20914">
              <w:rPr>
                <w:rFonts w:ascii="Times New Roman" w:hAnsi="Times New Roman" w:cs="Times New Roman"/>
                <w:sz w:val="22"/>
                <w:szCs w:val="22"/>
              </w:rPr>
              <w:t>чаливания, хранения и обслуживания яхт, катеров, лодок и других маломерных судов</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w:t>
            </w:r>
            <w:r w:rsidRPr="00F20914">
              <w:rPr>
                <w:rFonts w:ascii="Times New Roman" w:hAnsi="Times New Roman" w:cs="Times New Roman"/>
                <w:sz w:val="22"/>
                <w:szCs w:val="22"/>
              </w:rPr>
              <w:t>е</w:t>
            </w:r>
            <w:r w:rsidRPr="00F20914">
              <w:rPr>
                <w:rFonts w:ascii="Times New Roman" w:hAnsi="Times New Roman" w:cs="Times New Roman"/>
                <w:sz w:val="22"/>
                <w:szCs w:val="22"/>
              </w:rPr>
              <w:t>ния конных прогулок, в том числе осуществление н</w:t>
            </w:r>
            <w:r w:rsidRPr="00F20914">
              <w:rPr>
                <w:rFonts w:ascii="Times New Roman" w:hAnsi="Times New Roman" w:cs="Times New Roman"/>
                <w:sz w:val="22"/>
                <w:szCs w:val="22"/>
              </w:rPr>
              <w:t>е</w:t>
            </w:r>
            <w:r w:rsidRPr="00F20914">
              <w:rPr>
                <w:rFonts w:ascii="Times New Roman" w:hAnsi="Times New Roman" w:cs="Times New Roman"/>
                <w:sz w:val="22"/>
                <w:szCs w:val="22"/>
              </w:rPr>
              <w:t>обходимых земляных работ и размещения вспомог</w:t>
            </w:r>
            <w:r w:rsidRPr="00F20914">
              <w:rPr>
                <w:rFonts w:ascii="Times New Roman" w:hAnsi="Times New Roman" w:cs="Times New Roman"/>
                <w:sz w:val="22"/>
                <w:szCs w:val="22"/>
              </w:rPr>
              <w:t>а</w:t>
            </w:r>
            <w:r w:rsidRPr="00F20914">
              <w:rPr>
                <w:rFonts w:ascii="Times New Roman" w:hAnsi="Times New Roman" w:cs="Times New Roman"/>
                <w:sz w:val="22"/>
                <w:szCs w:val="22"/>
              </w:rPr>
              <w:t>тельных сооружений;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w:t>
            </w:r>
            <w:r w:rsidRPr="00F20914">
              <w:rPr>
                <w:rFonts w:ascii="Times New Roman" w:hAnsi="Times New Roman" w:cs="Times New Roman"/>
                <w:sz w:val="22"/>
                <w:szCs w:val="22"/>
              </w:rPr>
              <w:t>у</w:t>
            </w:r>
            <w:r w:rsidRPr="00F20914">
              <w:rPr>
                <w:rFonts w:ascii="Times New Roman" w:hAnsi="Times New Roman" w:cs="Times New Roman"/>
                <w:sz w:val="22"/>
                <w:szCs w:val="22"/>
              </w:rPr>
              <w:t>сматривающих устройство трибун</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bookmarkStart w:id="73" w:name="P374"/>
            <w:bookmarkEnd w:id="73"/>
            <w:r w:rsidRPr="00F20914">
              <w:rPr>
                <w:rFonts w:ascii="Times New Roman" w:hAnsi="Times New Roman" w:cs="Times New Roman"/>
                <w:sz w:val="22"/>
                <w:szCs w:val="22"/>
              </w:rPr>
              <w:t>5.5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w:t>
            </w:r>
            <w:r w:rsidRPr="00F20914">
              <w:rPr>
                <w:rFonts w:ascii="Times New Roman" w:hAnsi="Times New Roman" w:cs="Times New Roman"/>
                <w:sz w:val="22"/>
                <w:szCs w:val="22"/>
              </w:rPr>
              <w:t>о</w:t>
            </w:r>
            <w:r w:rsidRPr="00F20914">
              <w:rPr>
                <w:rFonts w:ascii="Times New Roman" w:hAnsi="Times New Roman" w:cs="Times New Roman"/>
                <w:sz w:val="22"/>
                <w:szCs w:val="22"/>
              </w:rPr>
              <w:t>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w:t>
            </w:r>
            <w:r w:rsidRPr="00F20914">
              <w:rPr>
                <w:rFonts w:ascii="Times New Roman" w:hAnsi="Times New Roman" w:cs="Times New Roman"/>
                <w:sz w:val="22"/>
                <w:szCs w:val="22"/>
              </w:rPr>
              <w:t>в</w:t>
            </w:r>
            <w:r w:rsidRPr="00F20914">
              <w:rPr>
                <w:rFonts w:ascii="Times New Roman" w:hAnsi="Times New Roman" w:cs="Times New Roman"/>
                <w:sz w:val="22"/>
                <w:szCs w:val="22"/>
              </w:rPr>
              <w:t>ке и (или) промышленной переработке;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w:t>
            </w:r>
            <w:r w:rsidRPr="00F20914">
              <w:rPr>
                <w:rFonts w:ascii="Times New Roman" w:hAnsi="Times New Roman" w:cs="Times New Roman"/>
                <w:sz w:val="22"/>
                <w:szCs w:val="22"/>
              </w:rPr>
              <w:t>о</w:t>
            </w:r>
            <w:r w:rsidRPr="00F20914">
              <w:rPr>
                <w:rFonts w:ascii="Times New Roman" w:hAnsi="Times New Roman" w:cs="Times New Roman"/>
                <w:sz w:val="22"/>
                <w:szCs w:val="22"/>
              </w:rPr>
              <w:t>быча полезных ископаемых происходит на межселе</w:t>
            </w:r>
            <w:r w:rsidRPr="00F20914">
              <w:rPr>
                <w:rFonts w:ascii="Times New Roman" w:hAnsi="Times New Roman" w:cs="Times New Roman"/>
                <w:sz w:val="22"/>
                <w:szCs w:val="22"/>
              </w:rPr>
              <w:t>н</w:t>
            </w:r>
            <w:r w:rsidRPr="00F20914">
              <w:rPr>
                <w:rFonts w:ascii="Times New Roman" w:hAnsi="Times New Roman" w:cs="Times New Roman"/>
                <w:sz w:val="22"/>
                <w:szCs w:val="22"/>
              </w:rPr>
              <w:t>ной территории</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lastRenderedPageBreak/>
              <w:t>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объектов капитального строительства </w:t>
            </w:r>
            <w:r w:rsidRPr="00F20914">
              <w:rPr>
                <w:rFonts w:ascii="Times New Roman" w:hAnsi="Times New Roman" w:cs="Times New Roman"/>
                <w:sz w:val="22"/>
                <w:szCs w:val="22"/>
              </w:rPr>
              <w:lastRenderedPageBreak/>
              <w:t>горно-обогатительной и горно-перерабатывающей, металлургической, машиностроительной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ности, а также изготовления и ремонта продукции с</w:t>
            </w:r>
            <w:r w:rsidRPr="00F20914">
              <w:rPr>
                <w:rFonts w:ascii="Times New Roman" w:hAnsi="Times New Roman" w:cs="Times New Roman"/>
                <w:sz w:val="22"/>
                <w:szCs w:val="22"/>
              </w:rPr>
              <w:t>у</w:t>
            </w:r>
            <w:r w:rsidRPr="00F20914">
              <w:rPr>
                <w:rFonts w:ascii="Times New Roman" w:hAnsi="Times New Roman" w:cs="Times New Roman"/>
                <w:sz w:val="22"/>
                <w:szCs w:val="22"/>
              </w:rPr>
              <w:t>достроения, авиастроения, вагоностроения, машин</w:t>
            </w:r>
            <w:r w:rsidRPr="00F20914">
              <w:rPr>
                <w:rFonts w:ascii="Times New Roman" w:hAnsi="Times New Roman" w:cs="Times New Roman"/>
                <w:sz w:val="22"/>
                <w:szCs w:val="22"/>
              </w:rPr>
              <w:t>о</w:t>
            </w:r>
            <w:r w:rsidRPr="00F20914">
              <w:rPr>
                <w:rFonts w:ascii="Times New Roman" w:hAnsi="Times New Roman" w:cs="Times New Roman"/>
                <w:sz w:val="22"/>
                <w:szCs w:val="22"/>
              </w:rPr>
              <w:t>строения, станкостроения, а также другие подобные промышленные предприятия, для эксплуатации кот</w:t>
            </w:r>
            <w:r w:rsidRPr="00F20914">
              <w:rPr>
                <w:rFonts w:ascii="Times New Roman" w:hAnsi="Times New Roman" w:cs="Times New Roman"/>
                <w:sz w:val="22"/>
                <w:szCs w:val="22"/>
              </w:rPr>
              <w:t>о</w:t>
            </w:r>
            <w:r w:rsidRPr="00F20914">
              <w:rPr>
                <w:rFonts w:ascii="Times New Roman" w:hAnsi="Times New Roman" w:cs="Times New Roman"/>
                <w:sz w:val="22"/>
                <w:szCs w:val="22"/>
              </w:rPr>
              <w:t>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6.2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Автомобилестроительная промышленность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5308" w:type="dxa"/>
            <w:gridSpan w:val="2"/>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w:t>
            </w:r>
            <w:r w:rsidRPr="00F20914">
              <w:rPr>
                <w:rFonts w:ascii="Times New Roman" w:hAnsi="Times New Roman" w:cs="Times New Roman"/>
                <w:sz w:val="22"/>
                <w:szCs w:val="22"/>
              </w:rPr>
              <w:t>е</w:t>
            </w:r>
            <w:r w:rsidRPr="00F20914">
              <w:rPr>
                <w:rFonts w:ascii="Times New Roman" w:hAnsi="Times New Roman" w:cs="Times New Roman"/>
                <w:sz w:val="22"/>
                <w:szCs w:val="22"/>
              </w:rPr>
              <w:t>лий, производство одежды, производство кожи и и</w:t>
            </w:r>
            <w:r w:rsidRPr="00F20914">
              <w:rPr>
                <w:rFonts w:ascii="Times New Roman" w:hAnsi="Times New Roman" w:cs="Times New Roman"/>
                <w:sz w:val="22"/>
                <w:szCs w:val="22"/>
              </w:rPr>
              <w:t>з</w:t>
            </w:r>
            <w:r w:rsidRPr="00F20914">
              <w:rPr>
                <w:rFonts w:ascii="Times New Roman" w:hAnsi="Times New Roman" w:cs="Times New Roman"/>
                <w:sz w:val="22"/>
                <w:szCs w:val="22"/>
              </w:rPr>
              <w:t>делий из кожи и иной продукции легкой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ности)</w:t>
            </w:r>
          </w:p>
        </w:tc>
        <w:tc>
          <w:tcPr>
            <w:tcW w:w="1417" w:type="dxa"/>
            <w:tcBorders>
              <w:bottom w:val="nil"/>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w:t>
            </w:r>
            <w:r w:rsidRPr="00F20914">
              <w:rPr>
                <w:rFonts w:ascii="Times New Roman" w:hAnsi="Times New Roman" w:cs="Times New Roman"/>
                <w:sz w:val="22"/>
                <w:szCs w:val="22"/>
              </w:rPr>
              <w:t>о</w:t>
            </w:r>
            <w:r w:rsidRPr="00F20914">
              <w:rPr>
                <w:rFonts w:ascii="Times New Roman" w:hAnsi="Times New Roman" w:cs="Times New Roman"/>
                <w:sz w:val="22"/>
                <w:szCs w:val="22"/>
              </w:rPr>
              <w:t>мышленность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фармацевтического производства, в том числе объектов, в отношении к</w:t>
            </w:r>
            <w:r w:rsidRPr="00F20914">
              <w:rPr>
                <w:rFonts w:ascii="Times New Roman" w:hAnsi="Times New Roman" w:cs="Times New Roman"/>
                <w:sz w:val="22"/>
                <w:szCs w:val="22"/>
              </w:rPr>
              <w:t>о</w:t>
            </w:r>
            <w:r w:rsidRPr="00F20914">
              <w:rPr>
                <w:rFonts w:ascii="Times New Roman" w:hAnsi="Times New Roman" w:cs="Times New Roman"/>
                <w:sz w:val="22"/>
                <w:szCs w:val="22"/>
              </w:rPr>
              <w:t>торых предусматривается установление охранных или санитарно-защитных зон</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751CEE" w:rsidRPr="00F20914" w:rsidTr="00A068C7">
        <w:tblPrEx>
          <w:tblBorders>
            <w:insideH w:val="nil"/>
          </w:tblBorders>
        </w:tblPrEx>
        <w:trPr>
          <w:trHeight w:val="920"/>
        </w:trPr>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5308" w:type="dxa"/>
            <w:gridSpan w:val="2"/>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w:t>
            </w:r>
            <w:r w:rsidRPr="00F20914">
              <w:rPr>
                <w:rFonts w:ascii="Times New Roman" w:hAnsi="Times New Roman" w:cs="Times New Roman"/>
                <w:sz w:val="22"/>
                <w:szCs w:val="22"/>
              </w:rPr>
              <w:t>р</w:t>
            </w:r>
            <w:r w:rsidRPr="00F20914">
              <w:rPr>
                <w:rFonts w:ascii="Times New Roman" w:hAnsi="Times New Roman" w:cs="Times New Roman"/>
                <w:sz w:val="22"/>
                <w:szCs w:val="22"/>
              </w:rPr>
              <w:t>форо-фаянсовой промышленности</w:t>
            </w:r>
          </w:p>
        </w:tc>
        <w:tc>
          <w:tcPr>
            <w:tcW w:w="1417" w:type="dxa"/>
            <w:tcBorders>
              <w:bottom w:val="single" w:sz="4" w:space="0" w:color="auto"/>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751CEE" w:rsidRPr="00F20914" w:rsidTr="00A068C7">
        <w:tblPrEx>
          <w:tblBorders>
            <w:insideH w:val="nil"/>
          </w:tblBorders>
        </w:tblPrEx>
        <w:trPr>
          <w:trHeight w:val="1020"/>
        </w:trPr>
        <w:tc>
          <w:tcPr>
            <w:tcW w:w="2551" w:type="dxa"/>
            <w:tcBorders>
              <w:top w:val="single" w:sz="4" w:space="0" w:color="auto"/>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w:t>
            </w:r>
            <w:r w:rsidRPr="00F20914">
              <w:rPr>
                <w:rFonts w:ascii="Times New Roman" w:hAnsi="Times New Roman" w:cs="Times New Roman"/>
                <w:sz w:val="22"/>
                <w:szCs w:val="22"/>
              </w:rPr>
              <w:t>ш</w:t>
            </w:r>
            <w:r w:rsidRPr="00F20914">
              <w:rPr>
                <w:rFonts w:ascii="Times New Roman" w:hAnsi="Times New Roman" w:cs="Times New Roman"/>
                <w:sz w:val="22"/>
                <w:szCs w:val="22"/>
              </w:rPr>
              <w:t>ленность</w:t>
            </w:r>
          </w:p>
        </w:tc>
        <w:tc>
          <w:tcPr>
            <w:tcW w:w="5308" w:type="dxa"/>
            <w:gridSpan w:val="2"/>
            <w:tcBorders>
              <w:top w:val="single" w:sz="4" w:space="0" w:color="auto"/>
              <w:bottom w:val="single" w:sz="4" w:space="0" w:color="auto"/>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производства 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ции электронной промышленности</w:t>
            </w:r>
          </w:p>
        </w:tc>
        <w:tc>
          <w:tcPr>
            <w:tcW w:w="1417" w:type="dxa"/>
            <w:tcBorders>
              <w:top w:val="single" w:sz="4" w:space="0" w:color="auto"/>
              <w:bottom w:val="single" w:sz="4" w:space="0" w:color="auto"/>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ность</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производства 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ции ювелирной промышленности</w:t>
            </w:r>
          </w:p>
        </w:tc>
        <w:tc>
          <w:tcPr>
            <w:tcW w:w="1417" w:type="dxa"/>
            <w:tcBorders>
              <w:bottom w:val="nil"/>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w:t>
            </w:r>
            <w:r w:rsidRPr="00F20914">
              <w:rPr>
                <w:rFonts w:ascii="Times New Roman" w:hAnsi="Times New Roman" w:cs="Times New Roman"/>
                <w:sz w:val="22"/>
                <w:szCs w:val="22"/>
              </w:rPr>
              <w:t>о</w:t>
            </w:r>
            <w:r w:rsidRPr="00F20914">
              <w:rPr>
                <w:rFonts w:ascii="Times New Roman" w:hAnsi="Times New Roman" w:cs="Times New Roman"/>
                <w:sz w:val="22"/>
                <w:szCs w:val="22"/>
              </w:rPr>
              <w:t>бом, приводящим к их переработке в иную продукцию (консервирование, копчение, хлебопечение), в том числе для производства напитков, алкогольных напи</w:t>
            </w:r>
            <w:r w:rsidRPr="00F20914">
              <w:rPr>
                <w:rFonts w:ascii="Times New Roman" w:hAnsi="Times New Roman" w:cs="Times New Roman"/>
                <w:sz w:val="22"/>
                <w:szCs w:val="22"/>
              </w:rPr>
              <w:t>т</w:t>
            </w:r>
            <w:r w:rsidRPr="00F20914">
              <w:rPr>
                <w:rFonts w:ascii="Times New Roman" w:hAnsi="Times New Roman" w:cs="Times New Roman"/>
                <w:sz w:val="22"/>
                <w:szCs w:val="22"/>
              </w:rPr>
              <w:t>ков и табачных изделий</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w:t>
            </w:r>
            <w:r w:rsidRPr="00F20914">
              <w:rPr>
                <w:rFonts w:ascii="Times New Roman" w:hAnsi="Times New Roman" w:cs="Times New Roman"/>
                <w:sz w:val="22"/>
                <w:szCs w:val="22"/>
              </w:rPr>
              <w:t>о</w:t>
            </w:r>
            <w:r w:rsidRPr="00F20914">
              <w:rPr>
                <w:rFonts w:ascii="Times New Roman" w:hAnsi="Times New Roman" w:cs="Times New Roman"/>
                <w:sz w:val="22"/>
                <w:szCs w:val="22"/>
              </w:rPr>
              <w:lastRenderedPageBreak/>
              <w:t>мышленность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тельства, предназначенных для переработки углевод</w:t>
            </w:r>
            <w:r w:rsidRPr="00F20914">
              <w:rPr>
                <w:rFonts w:ascii="Times New Roman" w:hAnsi="Times New Roman" w:cs="Times New Roman"/>
                <w:sz w:val="22"/>
                <w:szCs w:val="22"/>
              </w:rPr>
              <w:t>о</w:t>
            </w:r>
            <w:r w:rsidRPr="00F20914">
              <w:rPr>
                <w:rFonts w:ascii="Times New Roman" w:hAnsi="Times New Roman" w:cs="Times New Roman"/>
                <w:sz w:val="22"/>
                <w:szCs w:val="22"/>
              </w:rPr>
              <w:t>родного сырья, изготовления удобрений, полимеров, химической продукции бытового назначения и подо</w:t>
            </w:r>
            <w:r w:rsidRPr="00F20914">
              <w:rPr>
                <w:rFonts w:ascii="Times New Roman" w:hAnsi="Times New Roman" w:cs="Times New Roman"/>
                <w:sz w:val="22"/>
                <w:szCs w:val="22"/>
              </w:rPr>
              <w:t>б</w:t>
            </w:r>
            <w:r w:rsidRPr="00F20914">
              <w:rPr>
                <w:rFonts w:ascii="Times New Roman" w:hAnsi="Times New Roman" w:cs="Times New Roman"/>
                <w:sz w:val="22"/>
                <w:szCs w:val="22"/>
              </w:rPr>
              <w:t>ной продукции, а также другие подобные промы</w:t>
            </w:r>
            <w:r w:rsidRPr="00F20914">
              <w:rPr>
                <w:rFonts w:ascii="Times New Roman" w:hAnsi="Times New Roman" w:cs="Times New Roman"/>
                <w:sz w:val="22"/>
                <w:szCs w:val="22"/>
              </w:rPr>
              <w:t>ш</w:t>
            </w:r>
            <w:r w:rsidRPr="00F20914">
              <w:rPr>
                <w:rFonts w:ascii="Times New Roman" w:hAnsi="Times New Roman" w:cs="Times New Roman"/>
                <w:sz w:val="22"/>
                <w:szCs w:val="22"/>
              </w:rPr>
              <w:t>ленные предприятия</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Строительная промы</w:t>
            </w:r>
            <w:r w:rsidRPr="00F20914">
              <w:rPr>
                <w:rFonts w:ascii="Times New Roman" w:hAnsi="Times New Roman" w:cs="Times New Roman"/>
                <w:sz w:val="22"/>
                <w:szCs w:val="22"/>
              </w:rPr>
              <w:t>ш</w:t>
            </w:r>
            <w:r w:rsidRPr="00F20914">
              <w:rPr>
                <w:rFonts w:ascii="Times New Roman" w:hAnsi="Times New Roman" w:cs="Times New Roman"/>
                <w:sz w:val="22"/>
                <w:szCs w:val="22"/>
              </w:rPr>
              <w:t>ленность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w:t>
            </w:r>
            <w:r w:rsidRPr="00F20914">
              <w:rPr>
                <w:rFonts w:ascii="Times New Roman" w:hAnsi="Times New Roman" w:cs="Times New Roman"/>
                <w:sz w:val="22"/>
                <w:szCs w:val="22"/>
              </w:rPr>
              <w:t>е</w:t>
            </w:r>
            <w:r w:rsidRPr="00F20914">
              <w:rPr>
                <w:rFonts w:ascii="Times New Roman" w:hAnsi="Times New Roman" w:cs="Times New Roman"/>
                <w:sz w:val="22"/>
                <w:szCs w:val="22"/>
              </w:rPr>
              <w:t>пежных материалов), бытового и строительного газ</w:t>
            </w:r>
            <w:r w:rsidRPr="00F20914">
              <w:rPr>
                <w:rFonts w:ascii="Times New Roman" w:hAnsi="Times New Roman" w:cs="Times New Roman"/>
                <w:sz w:val="22"/>
                <w:szCs w:val="22"/>
              </w:rPr>
              <w:t>о</w:t>
            </w:r>
            <w:r w:rsidRPr="00F20914">
              <w:rPr>
                <w:rFonts w:ascii="Times New Roman" w:hAnsi="Times New Roman" w:cs="Times New Roman"/>
                <w:sz w:val="22"/>
                <w:szCs w:val="22"/>
              </w:rPr>
              <w:t>вого и сантехнического оборудования, лифтов и под</w:t>
            </w:r>
            <w:r w:rsidRPr="00F20914">
              <w:rPr>
                <w:rFonts w:ascii="Times New Roman" w:hAnsi="Times New Roman" w:cs="Times New Roman"/>
                <w:sz w:val="22"/>
                <w:szCs w:val="22"/>
              </w:rPr>
              <w:t>ъ</w:t>
            </w:r>
            <w:r w:rsidRPr="00F20914">
              <w:rPr>
                <w:rFonts w:ascii="Times New Roman" w:hAnsi="Times New Roman" w:cs="Times New Roman"/>
                <w:sz w:val="22"/>
                <w:szCs w:val="22"/>
              </w:rPr>
              <w:t>емников, столярной продукции, сборных домов или их частей и тому подобной продукции</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w:t>
            </w:r>
            <w:r w:rsidRPr="00F20914">
              <w:rPr>
                <w:rFonts w:ascii="Times New Roman" w:hAnsi="Times New Roman" w:cs="Times New Roman"/>
                <w:sz w:val="22"/>
                <w:szCs w:val="22"/>
              </w:rPr>
              <w:t>у</w:t>
            </w:r>
            <w:r w:rsidRPr="00F20914">
              <w:rPr>
                <w:rFonts w:ascii="Times New Roman" w:hAnsi="Times New Roman" w:cs="Times New Roman"/>
                <w:sz w:val="22"/>
                <w:szCs w:val="22"/>
              </w:rPr>
              <w:t>живающих и вспомогательных для электростанций сооружений (золоотвалов, гидротехнических соор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электросетевого хозяйства, за исключением объектов энергетики, размещение кот</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w:t>
            </w:r>
            <w:r w:rsidRPr="00F20914">
              <w:rPr>
                <w:rFonts w:ascii="Times New Roman" w:hAnsi="Times New Roman" w:cs="Times New Roman"/>
                <w:sz w:val="22"/>
                <w:szCs w:val="22"/>
              </w:rPr>
              <w:t>р</w:t>
            </w:r>
            <w:r w:rsidRPr="00F20914">
              <w:rPr>
                <w:rFonts w:ascii="Times New Roman" w:hAnsi="Times New Roman" w:cs="Times New Roman"/>
                <w:sz w:val="22"/>
                <w:szCs w:val="22"/>
              </w:rPr>
              <w:t>гии, в том числе атомных станций, ядерных установок (за исключением создаваемых в научных целях), пунктов хранения ядерных материалов и радиоакти</w:t>
            </w:r>
            <w:r w:rsidRPr="00F20914">
              <w:rPr>
                <w:rFonts w:ascii="Times New Roman" w:hAnsi="Times New Roman" w:cs="Times New Roman"/>
                <w:sz w:val="22"/>
                <w:szCs w:val="22"/>
              </w:rPr>
              <w:t>в</w:t>
            </w:r>
            <w:r w:rsidRPr="00F20914">
              <w:rPr>
                <w:rFonts w:ascii="Times New Roman" w:hAnsi="Times New Roman" w:cs="Times New Roman"/>
                <w:sz w:val="22"/>
                <w:szCs w:val="22"/>
              </w:rPr>
              <w:t>ных веществ размещение обслуживающих и вспом</w:t>
            </w:r>
            <w:r w:rsidRPr="00F20914">
              <w:rPr>
                <w:rFonts w:ascii="Times New Roman" w:hAnsi="Times New Roman" w:cs="Times New Roman"/>
                <w:sz w:val="22"/>
                <w:szCs w:val="22"/>
              </w:rPr>
              <w:t>о</w:t>
            </w:r>
            <w:r w:rsidRPr="00F20914">
              <w:rPr>
                <w:rFonts w:ascii="Times New Roman" w:hAnsi="Times New Roman" w:cs="Times New Roman"/>
                <w:sz w:val="22"/>
                <w:szCs w:val="22"/>
              </w:rPr>
              <w:t>гательных для электростанций сооружений; размещ</w:t>
            </w:r>
            <w:r w:rsidRPr="00F20914">
              <w:rPr>
                <w:rFonts w:ascii="Times New Roman" w:hAnsi="Times New Roman" w:cs="Times New Roman"/>
                <w:sz w:val="22"/>
                <w:szCs w:val="22"/>
              </w:rPr>
              <w:t>е</w:t>
            </w:r>
            <w:r w:rsidRPr="00F20914">
              <w:rPr>
                <w:rFonts w:ascii="Times New Roman" w:hAnsi="Times New Roman" w:cs="Times New Roman"/>
                <w:sz w:val="22"/>
                <w:szCs w:val="22"/>
              </w:rPr>
              <w:t>ние объектов электросетевого хозяйства,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вающих атомные электростанции</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связи, радиовещания, телевид</w:t>
            </w:r>
            <w:r w:rsidRPr="00F20914">
              <w:rPr>
                <w:rFonts w:ascii="Times New Roman" w:hAnsi="Times New Roman" w:cs="Times New Roman"/>
                <w:sz w:val="22"/>
                <w:szCs w:val="22"/>
              </w:rPr>
              <w:t>е</w:t>
            </w:r>
            <w:r w:rsidRPr="00F20914">
              <w:rPr>
                <w:rFonts w:ascii="Times New Roman" w:hAnsi="Times New Roman" w:cs="Times New Roman"/>
                <w:sz w:val="22"/>
                <w:szCs w:val="22"/>
              </w:rPr>
              <w:t>ния, включая воздушные радиорелейные, надземные и подземные кабельные линии связи, линии радиофик</w:t>
            </w:r>
            <w:r w:rsidRPr="00F20914">
              <w:rPr>
                <w:rFonts w:ascii="Times New Roman" w:hAnsi="Times New Roman" w:cs="Times New Roman"/>
                <w:sz w:val="22"/>
                <w:szCs w:val="22"/>
              </w:rPr>
              <w:t>а</w:t>
            </w:r>
            <w:r w:rsidRPr="00F20914">
              <w:rPr>
                <w:rFonts w:ascii="Times New Roman" w:hAnsi="Times New Roman" w:cs="Times New Roman"/>
                <w:sz w:val="22"/>
                <w:szCs w:val="22"/>
              </w:rPr>
              <w:t>ции, антенные поля, усилительные пункты на кабел</w:t>
            </w:r>
            <w:r w:rsidRPr="00F20914">
              <w:rPr>
                <w:rFonts w:ascii="Times New Roman" w:hAnsi="Times New Roman" w:cs="Times New Roman"/>
                <w:sz w:val="22"/>
                <w:szCs w:val="22"/>
              </w:rPr>
              <w:t>ь</w:t>
            </w:r>
            <w:r w:rsidRPr="00F20914">
              <w:rPr>
                <w:rFonts w:ascii="Times New Roman" w:hAnsi="Times New Roman" w:cs="Times New Roman"/>
                <w:sz w:val="22"/>
                <w:szCs w:val="22"/>
              </w:rPr>
              <w:t>ных линиях связи, инфраструктуру спутниковой связи и телерадиовещания, за исключением объектов связи, размещение которых предусмотрено содержанием в</w:t>
            </w:r>
            <w:r w:rsidRPr="00F20914">
              <w:rPr>
                <w:rFonts w:ascii="Times New Roman" w:hAnsi="Times New Roman" w:cs="Times New Roman"/>
                <w:sz w:val="22"/>
                <w:szCs w:val="22"/>
              </w:rPr>
              <w:t>и</w:t>
            </w:r>
            <w:r w:rsidRPr="00F20914">
              <w:rPr>
                <w:rFonts w:ascii="Times New Roman" w:hAnsi="Times New Roman" w:cs="Times New Roman"/>
                <w:sz w:val="22"/>
                <w:szCs w:val="22"/>
              </w:rPr>
              <w:t xml:space="preserve">дов разрешенного использования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w:t>
            </w:r>
            <w:r w:rsidRPr="00F20914">
              <w:rPr>
                <w:rFonts w:ascii="Times New Roman" w:hAnsi="Times New Roman" w:cs="Times New Roman"/>
                <w:sz w:val="22"/>
                <w:szCs w:val="22"/>
              </w:rPr>
              <w:t>а</w:t>
            </w:r>
            <w:r w:rsidRPr="00F20914">
              <w:rPr>
                <w:rFonts w:ascii="Times New Roman" w:hAnsi="Times New Roman" w:cs="Times New Roman"/>
                <w:sz w:val="22"/>
                <w:szCs w:val="22"/>
              </w:rPr>
              <w:t>пасов), не являющихся частями производственных комплексов, на которых был создан груз: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w:t>
            </w:r>
            <w:r w:rsidRPr="00F20914">
              <w:rPr>
                <w:rFonts w:ascii="Times New Roman" w:hAnsi="Times New Roman" w:cs="Times New Roman"/>
                <w:sz w:val="22"/>
                <w:szCs w:val="22"/>
              </w:rPr>
              <w:t>о</w:t>
            </w:r>
            <w:r w:rsidRPr="00F20914">
              <w:rPr>
                <w:rFonts w:ascii="Times New Roman" w:hAnsi="Times New Roman" w:cs="Times New Roman"/>
                <w:sz w:val="22"/>
                <w:szCs w:val="22"/>
              </w:rPr>
              <w:t>вольственные склады, за исключением железнод</w:t>
            </w:r>
            <w:r w:rsidRPr="00F20914">
              <w:rPr>
                <w:rFonts w:ascii="Times New Roman" w:hAnsi="Times New Roman" w:cs="Times New Roman"/>
                <w:sz w:val="22"/>
                <w:szCs w:val="22"/>
              </w:rPr>
              <w:t>о</w:t>
            </w:r>
            <w:r w:rsidRPr="00F20914">
              <w:rPr>
                <w:rFonts w:ascii="Times New Roman" w:hAnsi="Times New Roman" w:cs="Times New Roman"/>
                <w:sz w:val="22"/>
                <w:szCs w:val="22"/>
              </w:rPr>
              <w:t>рожных перевалочных складов</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751CEE" w:rsidRPr="00F20914" w:rsidTr="00A068C7">
        <w:trPr>
          <w:trHeight w:val="964"/>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Складские площадки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w:t>
            </w:r>
            <w:r w:rsidRPr="00F20914">
              <w:rPr>
                <w:rFonts w:ascii="Times New Roman" w:hAnsi="Times New Roman" w:cs="Times New Roman"/>
                <w:sz w:val="22"/>
                <w:szCs w:val="22"/>
              </w:rPr>
              <w:t>у</w:t>
            </w:r>
            <w:r w:rsidRPr="00F20914">
              <w:rPr>
                <w:rFonts w:ascii="Times New Roman" w:hAnsi="Times New Roman" w:cs="Times New Roman"/>
                <w:sz w:val="22"/>
                <w:szCs w:val="22"/>
              </w:rPr>
              <w:t>зов (за исключением хранения стратегических зап</w:t>
            </w:r>
            <w:r w:rsidRPr="00F20914">
              <w:rPr>
                <w:rFonts w:ascii="Times New Roman" w:hAnsi="Times New Roman" w:cs="Times New Roman"/>
                <w:sz w:val="22"/>
                <w:szCs w:val="22"/>
              </w:rPr>
              <w:t>а</w:t>
            </w:r>
            <w:r w:rsidRPr="00F20914">
              <w:rPr>
                <w:rFonts w:ascii="Times New Roman" w:hAnsi="Times New Roman" w:cs="Times New Roman"/>
                <w:sz w:val="22"/>
                <w:szCs w:val="22"/>
              </w:rPr>
              <w:t>сов) на открытом воздухе</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деятельности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w:t>
            </w:r>
            <w:r w:rsidRPr="00F20914">
              <w:rPr>
                <w:rFonts w:ascii="Times New Roman" w:hAnsi="Times New Roman" w:cs="Times New Roman"/>
                <w:sz w:val="22"/>
                <w:szCs w:val="22"/>
              </w:rPr>
              <w:t>м</w:t>
            </w:r>
            <w:r w:rsidRPr="00F20914">
              <w:rPr>
                <w:rFonts w:ascii="Times New Roman" w:hAnsi="Times New Roman" w:cs="Times New Roman"/>
                <w:sz w:val="22"/>
                <w:szCs w:val="22"/>
              </w:rPr>
              <w:t>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w:t>
            </w:r>
            <w:r w:rsidRPr="00F20914">
              <w:rPr>
                <w:rFonts w:ascii="Times New Roman" w:hAnsi="Times New Roman" w:cs="Times New Roman"/>
                <w:sz w:val="22"/>
                <w:szCs w:val="22"/>
              </w:rPr>
              <w:t>к</w:t>
            </w:r>
            <w:r w:rsidRPr="00F20914">
              <w:rPr>
                <w:rFonts w:ascii="Times New Roman" w:hAnsi="Times New Roman" w:cs="Times New Roman"/>
                <w:sz w:val="22"/>
                <w:szCs w:val="22"/>
              </w:rPr>
              <w:t>тов, объектов экспериментальной базы для отработки космической техники, центров и оборудования для подготовки космонавтов, других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при осуществлении космической деятельности</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водства, производства целлюлозы, древесной массы, бумаги, картона и изделий из них, издательской и п</w:t>
            </w:r>
            <w:r w:rsidRPr="00F20914">
              <w:rPr>
                <w:rFonts w:ascii="Times New Roman" w:hAnsi="Times New Roman" w:cs="Times New Roman"/>
                <w:sz w:val="22"/>
                <w:szCs w:val="22"/>
              </w:rPr>
              <w:t>о</w:t>
            </w:r>
            <w:r w:rsidRPr="00F20914">
              <w:rPr>
                <w:rFonts w:ascii="Times New Roman" w:hAnsi="Times New Roman" w:cs="Times New Roman"/>
                <w:sz w:val="22"/>
                <w:szCs w:val="22"/>
              </w:rPr>
              <w:t>лиграфической деятельности, тиражирования зап</w:t>
            </w:r>
            <w:r w:rsidRPr="00F20914">
              <w:rPr>
                <w:rFonts w:ascii="Times New Roman" w:hAnsi="Times New Roman" w:cs="Times New Roman"/>
                <w:sz w:val="22"/>
                <w:szCs w:val="22"/>
              </w:rPr>
              <w:t>и</w:t>
            </w:r>
            <w:r w:rsidRPr="00F20914">
              <w:rPr>
                <w:rFonts w:ascii="Times New Roman" w:hAnsi="Times New Roman" w:cs="Times New Roman"/>
                <w:sz w:val="22"/>
                <w:szCs w:val="22"/>
              </w:rPr>
              <w:t>санных носителей информации</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w:t>
            </w:r>
            <w:r w:rsidRPr="00F20914">
              <w:rPr>
                <w:rFonts w:ascii="Times New Roman" w:hAnsi="Times New Roman" w:cs="Times New Roman"/>
                <w:sz w:val="22"/>
                <w:szCs w:val="22"/>
              </w:rPr>
              <w:t>о</w:t>
            </w:r>
            <w:r w:rsidRPr="00F20914">
              <w:rPr>
                <w:rFonts w:ascii="Times New Roman" w:hAnsi="Times New Roman" w:cs="Times New Roman"/>
                <w:sz w:val="22"/>
                <w:szCs w:val="22"/>
              </w:rPr>
              <w:t>промышленных парков, бизнес-инкубаторов</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ж</w:t>
            </w:r>
            <w:r w:rsidRPr="00F20914">
              <w:rPr>
                <w:rFonts w:ascii="Times New Roman" w:hAnsi="Times New Roman" w:cs="Times New Roman"/>
                <w:sz w:val="22"/>
                <w:szCs w:val="22"/>
              </w:rPr>
              <w:t>е</w:t>
            </w:r>
            <w:r w:rsidRPr="00F20914">
              <w:rPr>
                <w:rFonts w:ascii="Times New Roman" w:hAnsi="Times New Roman" w:cs="Times New Roman"/>
                <w:sz w:val="22"/>
                <w:szCs w:val="22"/>
              </w:rPr>
              <w:t>лезнодорожного транспорта. Содержание данного в</w:t>
            </w:r>
            <w:r w:rsidRPr="00F20914">
              <w:rPr>
                <w:rFonts w:ascii="Times New Roman" w:hAnsi="Times New Roman" w:cs="Times New Roman"/>
                <w:sz w:val="22"/>
                <w:szCs w:val="22"/>
              </w:rPr>
              <w:t>и</w:t>
            </w:r>
            <w:r w:rsidRPr="00F20914">
              <w:rPr>
                <w:rFonts w:ascii="Times New Roman" w:hAnsi="Times New Roman" w:cs="Times New Roman"/>
                <w:sz w:val="22"/>
                <w:szCs w:val="22"/>
              </w:rPr>
              <w:t>да разрешенного использования включает в себя с</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держание видов разрешенного использования с </w:t>
            </w:r>
            <w:hyperlink w:anchor="P450">
              <w:r w:rsidRPr="00F20914">
                <w:rPr>
                  <w:rFonts w:ascii="Times New Roman" w:hAnsi="Times New Roman" w:cs="Times New Roman"/>
                  <w:color w:val="0000FF"/>
                  <w:sz w:val="22"/>
                  <w:szCs w:val="22"/>
                </w:rPr>
                <w:t>код</w:t>
              </w:r>
              <w:r w:rsidRPr="00F20914">
                <w:rPr>
                  <w:rFonts w:ascii="Times New Roman" w:hAnsi="Times New Roman" w:cs="Times New Roman"/>
                  <w:color w:val="0000FF"/>
                  <w:sz w:val="22"/>
                  <w:szCs w:val="22"/>
                </w:rPr>
                <w:t>а</w:t>
              </w:r>
              <w:r w:rsidRPr="00F20914">
                <w:rPr>
                  <w:rFonts w:ascii="Times New Roman" w:hAnsi="Times New Roman" w:cs="Times New Roman"/>
                  <w:color w:val="0000FF"/>
                  <w:sz w:val="22"/>
                  <w:szCs w:val="22"/>
                </w:rPr>
                <w:t>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74" w:name="P447"/>
            <w:bookmarkEnd w:id="74"/>
            <w:r w:rsidRPr="00F20914">
              <w:rPr>
                <w:rFonts w:ascii="Times New Roman" w:hAnsi="Times New Roman" w:cs="Times New Roman"/>
                <w:sz w:val="22"/>
                <w:szCs w:val="22"/>
              </w:rPr>
              <w:t>7.1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75" w:name="P450"/>
            <w:bookmarkEnd w:id="75"/>
            <w:r w:rsidRPr="00F20914">
              <w:rPr>
                <w:rFonts w:ascii="Times New Roman" w:hAnsi="Times New Roman" w:cs="Times New Roman"/>
                <w:sz w:val="22"/>
                <w:szCs w:val="22"/>
              </w:rPr>
              <w:t>7.1.1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w:t>
            </w:r>
            <w:r w:rsidRPr="00F20914">
              <w:rPr>
                <w:rFonts w:ascii="Times New Roman" w:hAnsi="Times New Roman" w:cs="Times New Roman"/>
                <w:sz w:val="22"/>
                <w:szCs w:val="22"/>
              </w:rPr>
              <w:t>о</w:t>
            </w:r>
            <w:r w:rsidRPr="00F20914">
              <w:rPr>
                <w:rFonts w:ascii="Times New Roman" w:hAnsi="Times New Roman" w:cs="Times New Roman"/>
                <w:sz w:val="22"/>
                <w:szCs w:val="22"/>
              </w:rPr>
              <w:t>дорожных перевозок</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w:t>
            </w:r>
            <w:r w:rsidRPr="00F20914">
              <w:rPr>
                <w:rFonts w:ascii="Times New Roman" w:hAnsi="Times New Roman" w:cs="Times New Roman"/>
                <w:sz w:val="22"/>
                <w:szCs w:val="22"/>
              </w:rPr>
              <w:t>з</w:t>
            </w:r>
            <w:r w:rsidRPr="00F20914">
              <w:rPr>
                <w:rFonts w:ascii="Times New Roman" w:hAnsi="Times New Roman" w:cs="Times New Roman"/>
                <w:sz w:val="22"/>
                <w:szCs w:val="22"/>
              </w:rPr>
              <w:t>нодорожных вокзалов и станций, а также устройств и объектов, необходимых для эксплуатации,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ния, строительства, реконструкции, ремонта наземных и подземных зданий, сооружений, устройств и других объектов железнодорожного транспорта;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w:t>
            </w:r>
            <w:r w:rsidRPr="00F20914">
              <w:rPr>
                <w:rFonts w:ascii="Times New Roman" w:hAnsi="Times New Roman" w:cs="Times New Roman"/>
                <w:sz w:val="22"/>
                <w:szCs w:val="22"/>
              </w:rPr>
              <w:t>и</w:t>
            </w:r>
            <w:r w:rsidRPr="00F20914">
              <w:rPr>
                <w:rFonts w:ascii="Times New Roman" w:hAnsi="Times New Roman" w:cs="Times New Roman"/>
                <w:sz w:val="22"/>
                <w:szCs w:val="22"/>
              </w:rPr>
              <w:t>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w:t>
            </w:r>
            <w:r w:rsidRPr="00F20914">
              <w:rPr>
                <w:rFonts w:ascii="Times New Roman" w:hAnsi="Times New Roman" w:cs="Times New Roman"/>
                <w:sz w:val="22"/>
                <w:szCs w:val="22"/>
              </w:rPr>
              <w:t>а</w:t>
            </w:r>
            <w:r w:rsidRPr="00F20914">
              <w:rPr>
                <w:rFonts w:ascii="Times New Roman" w:hAnsi="Times New Roman" w:cs="Times New Roman"/>
                <w:sz w:val="22"/>
                <w:szCs w:val="22"/>
              </w:rPr>
              <w:t>значенных непосредственно для обеспечения желе</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нодорожных перевозок) и иных объектов при условии </w:t>
            </w:r>
            <w:r w:rsidRPr="00F20914">
              <w:rPr>
                <w:rFonts w:ascii="Times New Roman" w:hAnsi="Times New Roman" w:cs="Times New Roman"/>
                <w:sz w:val="22"/>
                <w:szCs w:val="22"/>
              </w:rPr>
              <w:lastRenderedPageBreak/>
              <w:t>соблюдения требований безопасности движения, у</w:t>
            </w:r>
            <w:r w:rsidRPr="00F20914">
              <w:rPr>
                <w:rFonts w:ascii="Times New Roman" w:hAnsi="Times New Roman" w:cs="Times New Roman"/>
                <w:sz w:val="22"/>
                <w:szCs w:val="22"/>
              </w:rPr>
              <w:t>с</w:t>
            </w:r>
            <w:r w:rsidRPr="00F20914">
              <w:rPr>
                <w:rFonts w:ascii="Times New Roman" w:hAnsi="Times New Roman" w:cs="Times New Roman"/>
                <w:sz w:val="22"/>
                <w:szCs w:val="22"/>
              </w:rPr>
              <w:t>тановленных федеральными законами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76" w:name="P454"/>
            <w:bookmarkEnd w:id="76"/>
            <w:r w:rsidRPr="00F20914">
              <w:rPr>
                <w:rFonts w:ascii="Times New Roman" w:hAnsi="Times New Roman" w:cs="Times New Roman"/>
                <w:sz w:val="22"/>
                <w:szCs w:val="22"/>
              </w:rPr>
              <w:lastRenderedPageBreak/>
              <w:t>7.1.2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Автомобильный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w:t>
            </w:r>
            <w:r w:rsidRPr="00F20914">
              <w:rPr>
                <w:rFonts w:ascii="Times New Roman" w:hAnsi="Times New Roman" w:cs="Times New Roman"/>
                <w:sz w:val="22"/>
                <w:szCs w:val="22"/>
              </w:rPr>
              <w:t>ь</w:t>
            </w:r>
            <w:r w:rsidRPr="00F20914">
              <w:rPr>
                <w:rFonts w:ascii="Times New Roman" w:hAnsi="Times New Roman" w:cs="Times New Roman"/>
                <w:sz w:val="22"/>
                <w:szCs w:val="22"/>
              </w:rPr>
              <w:t>ных дорог</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 за пределами нас</w:t>
            </w:r>
            <w:r w:rsidRPr="00F20914">
              <w:rPr>
                <w:rFonts w:ascii="Times New Roman" w:hAnsi="Times New Roman" w:cs="Times New Roman"/>
                <w:sz w:val="22"/>
                <w:szCs w:val="22"/>
              </w:rPr>
              <w:t>е</w:t>
            </w:r>
            <w:r w:rsidRPr="00F20914">
              <w:rPr>
                <w:rFonts w:ascii="Times New Roman" w:hAnsi="Times New Roman" w:cs="Times New Roman"/>
                <w:sz w:val="22"/>
                <w:szCs w:val="22"/>
              </w:rPr>
              <w:t>ленных пунктов и технически связанных с ними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придорожных стоянок (парковок)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портных средств в границах городских улиц и дорог, за исключением предусмотренных видами разреше</w:t>
            </w:r>
            <w:r w:rsidRPr="00F20914">
              <w:rPr>
                <w:rFonts w:ascii="Times New Roman" w:hAnsi="Times New Roman" w:cs="Times New Roman"/>
                <w:sz w:val="22"/>
                <w:szCs w:val="22"/>
              </w:rPr>
              <w:t>н</w:t>
            </w:r>
            <w:r w:rsidRPr="00F20914">
              <w:rPr>
                <w:rFonts w:ascii="Times New Roman" w:hAnsi="Times New Roman" w:cs="Times New Roman"/>
                <w:sz w:val="22"/>
                <w:szCs w:val="22"/>
              </w:rPr>
              <w:t xml:space="preserve">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w:t>
            </w:r>
            <w:r w:rsidRPr="00F20914">
              <w:rPr>
                <w:rFonts w:ascii="Times New Roman" w:hAnsi="Times New Roman" w:cs="Times New Roman"/>
                <w:sz w:val="22"/>
                <w:szCs w:val="22"/>
              </w:rPr>
              <w:t>о</w:t>
            </w:r>
            <w:r w:rsidRPr="00F20914">
              <w:rPr>
                <w:rFonts w:ascii="Times New Roman" w:hAnsi="Times New Roman" w:cs="Times New Roman"/>
                <w:sz w:val="22"/>
                <w:szCs w:val="22"/>
              </w:rPr>
              <w:t>рожного движения</w:t>
            </w:r>
          </w:p>
        </w:tc>
        <w:tc>
          <w:tcPr>
            <w:tcW w:w="1417" w:type="dxa"/>
          </w:tcPr>
          <w:p w:rsidR="00751CEE" w:rsidRPr="00F20914" w:rsidRDefault="00751CEE" w:rsidP="00A068C7">
            <w:pPr>
              <w:pStyle w:val="ConsPlusNormal"/>
              <w:ind w:firstLine="0"/>
              <w:rPr>
                <w:rFonts w:ascii="Times New Roman" w:hAnsi="Times New Roman" w:cs="Times New Roman"/>
                <w:sz w:val="22"/>
                <w:szCs w:val="22"/>
              </w:rPr>
            </w:pPr>
            <w:bookmarkStart w:id="77" w:name="P460"/>
            <w:bookmarkEnd w:id="77"/>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обслуживания пассажиров, за исключением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капитального строительства, размещение кот</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w:t>
            </w:r>
            <w:r w:rsidRPr="00F20914">
              <w:rPr>
                <w:rFonts w:ascii="Times New Roman" w:hAnsi="Times New Roman" w:cs="Times New Roman"/>
                <w:sz w:val="22"/>
                <w:szCs w:val="22"/>
              </w:rPr>
              <w:t>б</w:t>
            </w:r>
            <w:r w:rsidRPr="00F20914">
              <w:rPr>
                <w:rFonts w:ascii="Times New Roman" w:hAnsi="Times New Roman" w:cs="Times New Roman"/>
                <w:sz w:val="22"/>
                <w:szCs w:val="22"/>
              </w:rPr>
              <w:t>щего пользования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w:t>
            </w:r>
            <w:r w:rsidRPr="00F20914">
              <w:rPr>
                <w:rFonts w:ascii="Times New Roman" w:hAnsi="Times New Roman" w:cs="Times New Roman"/>
                <w:sz w:val="22"/>
                <w:szCs w:val="22"/>
              </w:rPr>
              <w:t>о</w:t>
            </w:r>
            <w:r w:rsidRPr="00F20914">
              <w:rPr>
                <w:rFonts w:ascii="Times New Roman" w:hAnsi="Times New Roman" w:cs="Times New Roman"/>
                <w:sz w:val="22"/>
                <w:szCs w:val="22"/>
              </w:rPr>
              <w:t>му маршруту</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78" w:name="P466"/>
            <w:bookmarkEnd w:id="78"/>
            <w:r w:rsidRPr="00F20914">
              <w:rPr>
                <w:rFonts w:ascii="Times New Roman" w:hAnsi="Times New Roman" w:cs="Times New Roman"/>
                <w:sz w:val="22"/>
                <w:szCs w:val="22"/>
              </w:rPr>
              <w:t>7.2.3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w:t>
            </w:r>
            <w:r w:rsidRPr="00F20914">
              <w:rPr>
                <w:rFonts w:ascii="Times New Roman" w:hAnsi="Times New Roman" w:cs="Times New Roman"/>
                <w:sz w:val="22"/>
                <w:szCs w:val="22"/>
              </w:rPr>
              <w:t>у</w:t>
            </w:r>
            <w:r w:rsidRPr="00F20914">
              <w:rPr>
                <w:rFonts w:ascii="Times New Roman" w:hAnsi="Times New Roman" w:cs="Times New Roman"/>
                <w:sz w:val="22"/>
                <w:szCs w:val="22"/>
              </w:rPr>
              <w:t>доходства внутренних водных путей, размещение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капитального строительства внутренних водных путей, размещение объектов капитального строител</w:t>
            </w:r>
            <w:r w:rsidRPr="00F20914">
              <w:rPr>
                <w:rFonts w:ascii="Times New Roman" w:hAnsi="Times New Roman" w:cs="Times New Roman"/>
                <w:sz w:val="22"/>
                <w:szCs w:val="22"/>
              </w:rPr>
              <w:t>ь</w:t>
            </w:r>
            <w:r w:rsidRPr="00F20914">
              <w:rPr>
                <w:rFonts w:ascii="Times New Roman" w:hAnsi="Times New Roman" w:cs="Times New Roman"/>
                <w:sz w:val="22"/>
                <w:szCs w:val="22"/>
              </w:rPr>
              <w:t>ства морских портов, размещение объектов капитал</w:t>
            </w:r>
            <w:r w:rsidRPr="00F20914">
              <w:rPr>
                <w:rFonts w:ascii="Times New Roman" w:hAnsi="Times New Roman" w:cs="Times New Roman"/>
                <w:sz w:val="22"/>
                <w:szCs w:val="22"/>
              </w:rPr>
              <w:t>ь</w:t>
            </w:r>
            <w:r w:rsidRPr="00F20914">
              <w:rPr>
                <w:rFonts w:ascii="Times New Roman" w:hAnsi="Times New Roman" w:cs="Times New Roman"/>
                <w:sz w:val="22"/>
                <w:szCs w:val="22"/>
              </w:rPr>
              <w:t>ного строительства, в том числе морских и речных портов, причалов, пристаней, гидротехнических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w:t>
            </w:r>
            <w:r w:rsidRPr="00F20914">
              <w:rPr>
                <w:rFonts w:ascii="Times New Roman" w:hAnsi="Times New Roman" w:cs="Times New Roman"/>
                <w:sz w:val="22"/>
                <w:szCs w:val="22"/>
              </w:rPr>
              <w:t>а</w:t>
            </w:r>
            <w:r w:rsidRPr="00F20914">
              <w:rPr>
                <w:rFonts w:ascii="Times New Roman" w:hAnsi="Times New Roman" w:cs="Times New Roman"/>
                <w:sz w:val="22"/>
                <w:szCs w:val="22"/>
              </w:rPr>
              <w:t>док (вертодромов), обустройство мест для приводн</w:t>
            </w:r>
            <w:r w:rsidRPr="00F20914">
              <w:rPr>
                <w:rFonts w:ascii="Times New Roman" w:hAnsi="Times New Roman" w:cs="Times New Roman"/>
                <w:sz w:val="22"/>
                <w:szCs w:val="22"/>
              </w:rPr>
              <w:t>е</w:t>
            </w:r>
            <w:r w:rsidRPr="00F20914">
              <w:rPr>
                <w:rFonts w:ascii="Times New Roman" w:hAnsi="Times New Roman" w:cs="Times New Roman"/>
                <w:sz w:val="22"/>
                <w:szCs w:val="22"/>
              </w:rPr>
              <w:t>ния и причаливания гидросамолетов, размещение р</w:t>
            </w:r>
            <w:r w:rsidRPr="00F20914">
              <w:rPr>
                <w:rFonts w:ascii="Times New Roman" w:hAnsi="Times New Roman" w:cs="Times New Roman"/>
                <w:sz w:val="22"/>
                <w:szCs w:val="22"/>
              </w:rPr>
              <w:t>а</w:t>
            </w:r>
            <w:r w:rsidRPr="00F20914">
              <w:rPr>
                <w:rFonts w:ascii="Times New Roman" w:hAnsi="Times New Roman" w:cs="Times New Roman"/>
                <w:sz w:val="22"/>
                <w:szCs w:val="22"/>
              </w:rPr>
              <w:t>диотехнического обеспечения полетов и прочих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необходимых для взлета и приземления (пр</w:t>
            </w:r>
            <w:r w:rsidRPr="00F20914">
              <w:rPr>
                <w:rFonts w:ascii="Times New Roman" w:hAnsi="Times New Roman" w:cs="Times New Roman"/>
                <w:sz w:val="22"/>
                <w:szCs w:val="22"/>
              </w:rPr>
              <w:t>и</w:t>
            </w:r>
            <w:r w:rsidRPr="00F20914">
              <w:rPr>
                <w:rFonts w:ascii="Times New Roman" w:hAnsi="Times New Roman" w:cs="Times New Roman"/>
                <w:sz w:val="22"/>
                <w:szCs w:val="22"/>
              </w:rPr>
              <w:t>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w:t>
            </w:r>
            <w:r w:rsidRPr="00F20914">
              <w:rPr>
                <w:rFonts w:ascii="Times New Roman" w:hAnsi="Times New Roman" w:cs="Times New Roman"/>
                <w:sz w:val="22"/>
                <w:szCs w:val="22"/>
              </w:rPr>
              <w:t>ш</w:t>
            </w:r>
            <w:r w:rsidRPr="00F20914">
              <w:rPr>
                <w:rFonts w:ascii="Times New Roman" w:hAnsi="Times New Roman" w:cs="Times New Roman"/>
                <w:sz w:val="22"/>
                <w:szCs w:val="22"/>
              </w:rPr>
              <w:t xml:space="preserve">ным путем; размещение объектов, предназначенных </w:t>
            </w:r>
            <w:r w:rsidRPr="00F20914">
              <w:rPr>
                <w:rFonts w:ascii="Times New Roman" w:hAnsi="Times New Roman" w:cs="Times New Roman"/>
                <w:sz w:val="22"/>
                <w:szCs w:val="22"/>
              </w:rPr>
              <w:lastRenderedPageBreak/>
              <w:t>для технического обслуживания и ремонта воздушных судов</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7.4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Трубопроводный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w:t>
            </w:r>
            <w:r w:rsidRPr="00F20914">
              <w:rPr>
                <w:rFonts w:ascii="Times New Roman" w:hAnsi="Times New Roman" w:cs="Times New Roman"/>
                <w:sz w:val="22"/>
                <w:szCs w:val="22"/>
              </w:rPr>
              <w:t>а</w:t>
            </w:r>
            <w:r w:rsidRPr="00F20914">
              <w:rPr>
                <w:rFonts w:ascii="Times New Roman" w:hAnsi="Times New Roman" w:cs="Times New Roman"/>
                <w:sz w:val="22"/>
                <w:szCs w:val="22"/>
              </w:rPr>
              <w:t>зопроводов и иных трубопроводов, а также иных зд</w:t>
            </w:r>
            <w:r w:rsidRPr="00F20914">
              <w:rPr>
                <w:rFonts w:ascii="Times New Roman" w:hAnsi="Times New Roman" w:cs="Times New Roman"/>
                <w:sz w:val="22"/>
                <w:szCs w:val="22"/>
              </w:rPr>
              <w:t>а</w:t>
            </w:r>
            <w:r w:rsidRPr="00F20914">
              <w:rPr>
                <w:rFonts w:ascii="Times New Roman" w:hAnsi="Times New Roman" w:cs="Times New Roman"/>
                <w:sz w:val="22"/>
                <w:szCs w:val="22"/>
              </w:rPr>
              <w:t>ний и сооружений, необходимых для эксплуатации названных трубопроводов</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bookmarkStart w:id="79" w:name="P475"/>
            <w:bookmarkEnd w:id="79"/>
            <w:r w:rsidRPr="00F20914">
              <w:rPr>
                <w:rFonts w:ascii="Times New Roman" w:hAnsi="Times New Roman" w:cs="Times New Roman"/>
                <w:sz w:val="22"/>
                <w:szCs w:val="22"/>
              </w:rPr>
              <w:t>7.5</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w:t>
            </w:r>
            <w:r w:rsidRPr="00F20914">
              <w:rPr>
                <w:rFonts w:ascii="Times New Roman" w:hAnsi="Times New Roman" w:cs="Times New Roman"/>
                <w:sz w:val="22"/>
                <w:szCs w:val="22"/>
              </w:rPr>
              <w:t>н</w:t>
            </w:r>
            <w:r w:rsidRPr="00F20914">
              <w:rPr>
                <w:rFonts w:ascii="Times New Roman" w:hAnsi="Times New Roman" w:cs="Times New Roman"/>
                <w:sz w:val="22"/>
                <w:szCs w:val="22"/>
              </w:rPr>
              <w:t>ционных переходов для пассажиров, электродепо, вентиляционных шахт; размещение наземных соор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жений иных видов внеуличного транспорта (мон</w:t>
            </w:r>
            <w:r w:rsidRPr="00F20914">
              <w:rPr>
                <w:rFonts w:ascii="Times New Roman" w:hAnsi="Times New Roman" w:cs="Times New Roman"/>
                <w:sz w:val="22"/>
                <w:szCs w:val="22"/>
              </w:rPr>
              <w:t>о</w:t>
            </w:r>
            <w:r w:rsidRPr="00F20914">
              <w:rPr>
                <w:rFonts w:ascii="Times New Roman" w:hAnsi="Times New Roman" w:cs="Times New Roman"/>
                <w:sz w:val="22"/>
                <w:szCs w:val="22"/>
              </w:rPr>
              <w:t>рельсового транспорта, подвесных канатных дорог, фуникулеров)</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bookmarkStart w:id="80" w:name="P478"/>
            <w:bookmarkEnd w:id="80"/>
            <w:r w:rsidRPr="00F20914">
              <w:rPr>
                <w:rFonts w:ascii="Times New Roman" w:hAnsi="Times New Roman" w:cs="Times New Roman"/>
                <w:sz w:val="22"/>
                <w:szCs w:val="22"/>
              </w:rPr>
              <w:t>7.6</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w:t>
            </w:r>
            <w:r w:rsidRPr="00F20914">
              <w:rPr>
                <w:rFonts w:ascii="Times New Roman" w:hAnsi="Times New Roman" w:cs="Times New Roman"/>
                <w:sz w:val="22"/>
                <w:szCs w:val="22"/>
              </w:rPr>
              <w:t>а</w:t>
            </w:r>
            <w:r w:rsidRPr="00F20914">
              <w:rPr>
                <w:rFonts w:ascii="Times New Roman" w:hAnsi="Times New Roman" w:cs="Times New Roman"/>
                <w:sz w:val="22"/>
                <w:szCs w:val="22"/>
              </w:rPr>
              <w:t>низаций, внутренних войск, учреждений и других объектов, дислокация войск и сил флота), проведение воинских учений и других мероприятий, направле</w:t>
            </w:r>
            <w:r w:rsidRPr="00F20914">
              <w:rPr>
                <w:rFonts w:ascii="Times New Roman" w:hAnsi="Times New Roman" w:cs="Times New Roman"/>
                <w:sz w:val="22"/>
                <w:szCs w:val="22"/>
              </w:rPr>
              <w:t>н</w:t>
            </w:r>
            <w:r w:rsidRPr="00F20914">
              <w:rPr>
                <w:rFonts w:ascii="Times New Roman" w:hAnsi="Times New Roman" w:cs="Times New Roman"/>
                <w:sz w:val="22"/>
                <w:szCs w:val="22"/>
              </w:rPr>
              <w:t>ных на обеспечение боевой готовности воинских ча</w:t>
            </w:r>
            <w:r w:rsidRPr="00F20914">
              <w:rPr>
                <w:rFonts w:ascii="Times New Roman" w:hAnsi="Times New Roman" w:cs="Times New Roman"/>
                <w:sz w:val="22"/>
                <w:szCs w:val="22"/>
              </w:rPr>
              <w:t>с</w:t>
            </w:r>
            <w:r w:rsidRPr="00F20914">
              <w:rPr>
                <w:rFonts w:ascii="Times New Roman" w:hAnsi="Times New Roman" w:cs="Times New Roman"/>
                <w:sz w:val="22"/>
                <w:szCs w:val="22"/>
              </w:rPr>
              <w:t>тей;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w:t>
            </w:r>
            <w:r w:rsidRPr="00F20914">
              <w:rPr>
                <w:rFonts w:ascii="Times New Roman" w:hAnsi="Times New Roman" w:cs="Times New Roman"/>
                <w:sz w:val="22"/>
                <w:szCs w:val="22"/>
              </w:rPr>
              <w:t>е</w:t>
            </w:r>
            <w:r w:rsidRPr="00F20914">
              <w:rPr>
                <w:rFonts w:ascii="Times New Roman" w:hAnsi="Times New Roman" w:cs="Times New Roman"/>
                <w:sz w:val="22"/>
                <w:szCs w:val="22"/>
              </w:rPr>
              <w:t>мий;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w:t>
            </w:r>
            <w:r w:rsidRPr="00F20914">
              <w:rPr>
                <w:rFonts w:ascii="Times New Roman" w:hAnsi="Times New Roman" w:cs="Times New Roman"/>
                <w:sz w:val="22"/>
                <w:szCs w:val="22"/>
              </w:rPr>
              <w:t>у</w:t>
            </w:r>
            <w:r w:rsidRPr="00F20914">
              <w:rPr>
                <w:rFonts w:ascii="Times New Roman" w:hAnsi="Times New Roman" w:cs="Times New Roman"/>
                <w:sz w:val="22"/>
                <w:szCs w:val="22"/>
              </w:rPr>
              <w:t>ществление таможенной деятельности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751CEE" w:rsidRPr="00F20914" w:rsidTr="00A068C7">
        <w:tc>
          <w:tcPr>
            <w:tcW w:w="2551" w:type="dxa"/>
          </w:tcPr>
          <w:p w:rsidR="00751CEE" w:rsidRPr="00F20914" w:rsidRDefault="00751CEE" w:rsidP="00A068C7">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w:t>
            </w:r>
            <w:r w:rsidRPr="00F20914">
              <w:rPr>
                <w:rFonts w:ascii="Times New Roman" w:hAnsi="Times New Roman" w:cs="Times New Roman"/>
                <w:sz w:val="22"/>
                <w:szCs w:val="22"/>
              </w:rPr>
              <w:t>н</w:t>
            </w:r>
            <w:r w:rsidRPr="00F20914">
              <w:rPr>
                <w:rFonts w:ascii="Times New Roman" w:hAnsi="Times New Roman" w:cs="Times New Roman"/>
                <w:sz w:val="22"/>
                <w:szCs w:val="22"/>
              </w:rPr>
              <w:t>ных сил</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разработки, испыт</w:t>
            </w:r>
            <w:r w:rsidRPr="00F20914">
              <w:rPr>
                <w:rFonts w:ascii="Times New Roman" w:hAnsi="Times New Roman" w:cs="Times New Roman"/>
                <w:sz w:val="22"/>
                <w:szCs w:val="22"/>
              </w:rPr>
              <w:t>а</w:t>
            </w:r>
            <w:r w:rsidRPr="00F20914">
              <w:rPr>
                <w:rFonts w:ascii="Times New Roman" w:hAnsi="Times New Roman" w:cs="Times New Roman"/>
                <w:sz w:val="22"/>
                <w:szCs w:val="22"/>
              </w:rPr>
              <w:t>ния, производства ремонта или уничтожения воор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жения, техники военного назначения и боеприпасов;</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жения и захоронения отходов, возникающих в связи с использованием, производством, ремонтом или уни</w:t>
            </w:r>
            <w:r w:rsidRPr="00F20914">
              <w:rPr>
                <w:rFonts w:ascii="Times New Roman" w:hAnsi="Times New Roman" w:cs="Times New Roman"/>
                <w:sz w:val="22"/>
                <w:szCs w:val="22"/>
              </w:rPr>
              <w:t>ч</w:t>
            </w:r>
            <w:r w:rsidRPr="00F20914">
              <w:rPr>
                <w:rFonts w:ascii="Times New Roman" w:hAnsi="Times New Roman" w:cs="Times New Roman"/>
                <w:sz w:val="22"/>
                <w:szCs w:val="22"/>
              </w:rPr>
              <w:t>тожением вооружений или боеприпасов; размещение объектов капитального строительства, необходимых для создания и хранения запасов материальных це</w:t>
            </w:r>
            <w:r w:rsidRPr="00F20914">
              <w:rPr>
                <w:rFonts w:ascii="Times New Roman" w:hAnsi="Times New Roman" w:cs="Times New Roman"/>
                <w:sz w:val="22"/>
                <w:szCs w:val="22"/>
              </w:rPr>
              <w:t>н</w:t>
            </w:r>
            <w:r w:rsidRPr="00F20914">
              <w:rPr>
                <w:rFonts w:ascii="Times New Roman" w:hAnsi="Times New Roman" w:cs="Times New Roman"/>
                <w:sz w:val="22"/>
                <w:szCs w:val="22"/>
              </w:rPr>
              <w:t>ностей в государственном и мобилизационном резе</w:t>
            </w:r>
            <w:r w:rsidRPr="00F20914">
              <w:rPr>
                <w:rFonts w:ascii="Times New Roman" w:hAnsi="Times New Roman" w:cs="Times New Roman"/>
                <w:sz w:val="22"/>
                <w:szCs w:val="22"/>
              </w:rPr>
              <w:t>р</w:t>
            </w:r>
            <w:r w:rsidRPr="00F20914">
              <w:rPr>
                <w:rFonts w:ascii="Times New Roman" w:hAnsi="Times New Roman" w:cs="Times New Roman"/>
                <w:sz w:val="22"/>
                <w:szCs w:val="22"/>
              </w:rPr>
              <w:t>вах (хранилища, склады и другие объекты);</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w:t>
            </w:r>
            <w:r w:rsidRPr="00F20914">
              <w:rPr>
                <w:rFonts w:ascii="Times New Roman" w:hAnsi="Times New Roman" w:cs="Times New Roman"/>
                <w:sz w:val="22"/>
                <w:szCs w:val="22"/>
              </w:rPr>
              <w:t>о</w:t>
            </w:r>
            <w:r w:rsidRPr="00F20914">
              <w:rPr>
                <w:rFonts w:ascii="Times New Roman" w:hAnsi="Times New Roman" w:cs="Times New Roman"/>
                <w:sz w:val="22"/>
                <w:szCs w:val="22"/>
              </w:rPr>
              <w:t>пасности которых были созданы закрытые админис</w:t>
            </w:r>
            <w:r w:rsidRPr="00F20914">
              <w:rPr>
                <w:rFonts w:ascii="Times New Roman" w:hAnsi="Times New Roman" w:cs="Times New Roman"/>
                <w:sz w:val="22"/>
                <w:szCs w:val="22"/>
              </w:rPr>
              <w:t>т</w:t>
            </w:r>
            <w:r w:rsidRPr="00F20914">
              <w:rPr>
                <w:rFonts w:ascii="Times New Roman" w:hAnsi="Times New Roman" w:cs="Times New Roman"/>
                <w:sz w:val="22"/>
                <w:szCs w:val="22"/>
              </w:rPr>
              <w:t>ративно-территориальные образования</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w:t>
            </w:r>
            <w:r w:rsidRPr="00F20914">
              <w:rPr>
                <w:rFonts w:ascii="Times New Roman" w:hAnsi="Times New Roman" w:cs="Times New Roman"/>
                <w:sz w:val="22"/>
                <w:szCs w:val="22"/>
              </w:rPr>
              <w:t>е</w:t>
            </w:r>
            <w:r w:rsidRPr="00F20914">
              <w:rPr>
                <w:rFonts w:ascii="Times New Roman" w:hAnsi="Times New Roman" w:cs="Times New Roman"/>
                <w:sz w:val="22"/>
                <w:szCs w:val="22"/>
              </w:rPr>
              <w:t>дерации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w:t>
            </w:r>
            <w:r w:rsidRPr="00F20914">
              <w:rPr>
                <w:rFonts w:ascii="Times New Roman" w:hAnsi="Times New Roman" w:cs="Times New Roman"/>
                <w:sz w:val="22"/>
                <w:szCs w:val="22"/>
              </w:rPr>
              <w:t>к</w:t>
            </w:r>
            <w:r w:rsidRPr="00F20914">
              <w:rPr>
                <w:rFonts w:ascii="Times New Roman" w:hAnsi="Times New Roman" w:cs="Times New Roman"/>
                <w:sz w:val="22"/>
                <w:szCs w:val="22"/>
              </w:rPr>
              <w:t xml:space="preserve">тов, необходимых для обеспечения защиты и охраны Государственной границы Российской Федерации, </w:t>
            </w:r>
            <w:r w:rsidRPr="00F20914">
              <w:rPr>
                <w:rFonts w:ascii="Times New Roman" w:hAnsi="Times New Roman" w:cs="Times New Roman"/>
                <w:sz w:val="22"/>
                <w:szCs w:val="22"/>
              </w:rPr>
              <w:lastRenderedPageBreak/>
              <w:t>устройство пограничных просек и контрольных полос, размещение зданий для размещения пограничных в</w:t>
            </w:r>
            <w:r w:rsidRPr="00F20914">
              <w:rPr>
                <w:rFonts w:ascii="Times New Roman" w:hAnsi="Times New Roman" w:cs="Times New Roman"/>
                <w:sz w:val="22"/>
                <w:szCs w:val="22"/>
              </w:rPr>
              <w:t>о</w:t>
            </w:r>
            <w:r w:rsidRPr="00F20914">
              <w:rPr>
                <w:rFonts w:ascii="Times New Roman" w:hAnsi="Times New Roman" w:cs="Times New Roman"/>
                <w:sz w:val="22"/>
                <w:szCs w:val="22"/>
              </w:rPr>
              <w:t>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8.2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внутренн</w:t>
            </w:r>
            <w:r w:rsidRPr="00F20914">
              <w:rPr>
                <w:rFonts w:ascii="Times New Roman" w:hAnsi="Times New Roman" w:cs="Times New Roman"/>
                <w:sz w:val="22"/>
                <w:szCs w:val="22"/>
              </w:rPr>
              <w:t>е</w:t>
            </w:r>
            <w:r w:rsidRPr="00F20914">
              <w:rPr>
                <w:rFonts w:ascii="Times New Roman" w:hAnsi="Times New Roman" w:cs="Times New Roman"/>
                <w:sz w:val="22"/>
                <w:szCs w:val="22"/>
              </w:rPr>
              <w:t>го правопорядка</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необходимых для подготовки и поддержания в готовности органов внутренних дел, Росгвардии и спасательных служб, в которых существует воениз</w:t>
            </w:r>
            <w:r w:rsidRPr="00F20914">
              <w:rPr>
                <w:rFonts w:ascii="Times New Roman" w:hAnsi="Times New Roman" w:cs="Times New Roman"/>
                <w:sz w:val="22"/>
                <w:szCs w:val="22"/>
              </w:rPr>
              <w:t>и</w:t>
            </w:r>
            <w:r w:rsidRPr="00F20914">
              <w:rPr>
                <w:rFonts w:ascii="Times New Roman" w:hAnsi="Times New Roman" w:cs="Times New Roman"/>
                <w:sz w:val="22"/>
                <w:szCs w:val="22"/>
              </w:rPr>
              <w:t>рованная служба; размещение объектов гражданской обороны, за исключением объектов гражданской об</w:t>
            </w:r>
            <w:r w:rsidRPr="00F20914">
              <w:rPr>
                <w:rFonts w:ascii="Times New Roman" w:hAnsi="Times New Roman" w:cs="Times New Roman"/>
                <w:sz w:val="22"/>
                <w:szCs w:val="22"/>
              </w:rPr>
              <w:t>о</w:t>
            </w:r>
            <w:r w:rsidRPr="00F20914">
              <w:rPr>
                <w:rFonts w:ascii="Times New Roman" w:hAnsi="Times New Roman" w:cs="Times New Roman"/>
                <w:sz w:val="22"/>
                <w:szCs w:val="22"/>
              </w:rPr>
              <w:t>роны, являющихся частями производственных зданий</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по исполнению нак</w:t>
            </w:r>
            <w:r w:rsidRPr="00F20914">
              <w:rPr>
                <w:rFonts w:ascii="Times New Roman" w:hAnsi="Times New Roman" w:cs="Times New Roman"/>
                <w:sz w:val="22"/>
                <w:szCs w:val="22"/>
              </w:rPr>
              <w:t>а</w:t>
            </w:r>
            <w:r w:rsidRPr="00F20914">
              <w:rPr>
                <w:rFonts w:ascii="Times New Roman" w:hAnsi="Times New Roman" w:cs="Times New Roman"/>
                <w:sz w:val="22"/>
                <w:szCs w:val="22"/>
              </w:rPr>
              <w:t>заний</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w:t>
            </w:r>
            <w:r w:rsidRPr="00F20914">
              <w:rPr>
                <w:rFonts w:ascii="Times New Roman" w:hAnsi="Times New Roman" w:cs="Times New Roman"/>
                <w:sz w:val="22"/>
                <w:szCs w:val="22"/>
              </w:rPr>
              <w:t>я</w:t>
            </w:r>
            <w:r w:rsidRPr="00F20914">
              <w:rPr>
                <w:rFonts w:ascii="Times New Roman" w:hAnsi="Times New Roman" w:cs="Times New Roman"/>
                <w:sz w:val="22"/>
                <w:szCs w:val="22"/>
              </w:rPr>
              <w:t>торы, тюрьмы, поселения)</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w:t>
            </w:r>
            <w:r w:rsidRPr="00F20914">
              <w:rPr>
                <w:rFonts w:ascii="Times New Roman" w:hAnsi="Times New Roman" w:cs="Times New Roman"/>
                <w:sz w:val="22"/>
                <w:szCs w:val="22"/>
              </w:rPr>
              <w:t>и</w:t>
            </w:r>
            <w:r w:rsidRPr="00F20914">
              <w:rPr>
                <w:rFonts w:ascii="Times New Roman" w:hAnsi="Times New Roman" w:cs="Times New Roman"/>
                <w:sz w:val="22"/>
                <w:szCs w:val="22"/>
              </w:rPr>
              <w:t>роды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w:t>
            </w:r>
            <w:r w:rsidRPr="00F20914">
              <w:rPr>
                <w:rFonts w:ascii="Times New Roman" w:hAnsi="Times New Roman" w:cs="Times New Roman"/>
                <w:sz w:val="22"/>
                <w:szCs w:val="22"/>
              </w:rPr>
              <w:t>д</w:t>
            </w:r>
            <w:r w:rsidRPr="00F20914">
              <w:rPr>
                <w:rFonts w:ascii="Times New Roman" w:hAnsi="Times New Roman" w:cs="Times New Roman"/>
                <w:sz w:val="22"/>
                <w:szCs w:val="22"/>
              </w:rPr>
              <w:t>ных территорий</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w:t>
            </w:r>
            <w:r w:rsidRPr="00F20914">
              <w:rPr>
                <w:rFonts w:ascii="Times New Roman" w:hAnsi="Times New Roman" w:cs="Times New Roman"/>
                <w:sz w:val="22"/>
                <w:szCs w:val="22"/>
              </w:rPr>
              <w:t>о</w:t>
            </w:r>
            <w:r w:rsidRPr="00F20914">
              <w:rPr>
                <w:rFonts w:ascii="Times New Roman" w:hAnsi="Times New Roman" w:cs="Times New Roman"/>
                <w:sz w:val="22"/>
                <w:szCs w:val="22"/>
              </w:rPr>
              <w:t>сти: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w:t>
            </w:r>
            <w:r w:rsidRPr="00F20914">
              <w:rPr>
                <w:rFonts w:ascii="Times New Roman" w:hAnsi="Times New Roman" w:cs="Times New Roman"/>
                <w:sz w:val="22"/>
                <w:szCs w:val="22"/>
              </w:rPr>
              <w:t>з</w:t>
            </w:r>
            <w:r w:rsidRPr="00F20914">
              <w:rPr>
                <w:rFonts w:ascii="Times New Roman" w:hAnsi="Times New Roman" w:cs="Times New Roman"/>
                <w:sz w:val="22"/>
                <w:szCs w:val="22"/>
              </w:rPr>
              <w:t>дание и уход за защитными лесами, в том числе г</w:t>
            </w:r>
            <w:r w:rsidRPr="00F20914">
              <w:rPr>
                <w:rFonts w:ascii="Times New Roman" w:hAnsi="Times New Roman" w:cs="Times New Roman"/>
                <w:sz w:val="22"/>
                <w:szCs w:val="22"/>
              </w:rPr>
              <w:t>о</w:t>
            </w:r>
            <w:r w:rsidRPr="00F20914">
              <w:rPr>
                <w:rFonts w:ascii="Times New Roman" w:hAnsi="Times New Roman" w:cs="Times New Roman"/>
                <w:sz w:val="22"/>
                <w:szCs w:val="22"/>
              </w:rPr>
              <w:t>родскими лесами, лесами в лесопарках, и иная хозя</w:t>
            </w:r>
            <w:r w:rsidRPr="00F20914">
              <w:rPr>
                <w:rFonts w:ascii="Times New Roman" w:hAnsi="Times New Roman" w:cs="Times New Roman"/>
                <w:sz w:val="22"/>
                <w:szCs w:val="22"/>
              </w:rPr>
              <w:t>й</w:t>
            </w:r>
            <w:r w:rsidRPr="00F20914">
              <w:rPr>
                <w:rFonts w:ascii="Times New Roman" w:hAnsi="Times New Roman" w:cs="Times New Roman"/>
                <w:sz w:val="22"/>
                <w:szCs w:val="22"/>
              </w:rPr>
              <w:t>ственная деятельность, разрешенная в защитных л</w:t>
            </w:r>
            <w:r w:rsidRPr="00F20914">
              <w:rPr>
                <w:rFonts w:ascii="Times New Roman" w:hAnsi="Times New Roman" w:cs="Times New Roman"/>
                <w:sz w:val="22"/>
                <w:szCs w:val="22"/>
              </w:rPr>
              <w:t>е</w:t>
            </w:r>
            <w:r w:rsidRPr="00F20914">
              <w:rPr>
                <w:rFonts w:ascii="Times New Roman" w:hAnsi="Times New Roman" w:cs="Times New Roman"/>
                <w:sz w:val="22"/>
                <w:szCs w:val="22"/>
              </w:rPr>
              <w:t>сах, соблюдение режима использования природных ресурсов в заказниках, сохранение свойств земель, являющихся особо ценными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ция редких и (или) нах</w:t>
            </w:r>
            <w:r w:rsidRPr="00F20914">
              <w:rPr>
                <w:rFonts w:ascii="Times New Roman" w:hAnsi="Times New Roman" w:cs="Times New Roman"/>
                <w:sz w:val="22"/>
                <w:szCs w:val="22"/>
              </w:rPr>
              <w:t>о</w:t>
            </w:r>
            <w:r w:rsidRPr="00F20914">
              <w:rPr>
                <w:rFonts w:ascii="Times New Roman" w:hAnsi="Times New Roman" w:cs="Times New Roman"/>
                <w:sz w:val="22"/>
                <w:szCs w:val="22"/>
              </w:rPr>
              <w:t>дящихся под угрозой и</w:t>
            </w:r>
            <w:r w:rsidRPr="00F20914">
              <w:rPr>
                <w:rFonts w:ascii="Times New Roman" w:hAnsi="Times New Roman" w:cs="Times New Roman"/>
                <w:sz w:val="22"/>
                <w:szCs w:val="22"/>
              </w:rPr>
              <w:t>с</w:t>
            </w:r>
            <w:r w:rsidRPr="00F20914">
              <w:rPr>
                <w:rFonts w:ascii="Times New Roman" w:hAnsi="Times New Roman" w:cs="Times New Roman"/>
                <w:sz w:val="22"/>
                <w:szCs w:val="22"/>
              </w:rPr>
              <w:t>чезновения видов живо</w:t>
            </w:r>
            <w:r w:rsidRPr="00F20914">
              <w:rPr>
                <w:rFonts w:ascii="Times New Roman" w:hAnsi="Times New Roman" w:cs="Times New Roman"/>
                <w:sz w:val="22"/>
                <w:szCs w:val="22"/>
              </w:rPr>
              <w:t>т</w:t>
            </w:r>
            <w:r w:rsidRPr="00F20914">
              <w:rPr>
                <w:rFonts w:ascii="Times New Roman" w:hAnsi="Times New Roman" w:cs="Times New Roman"/>
                <w:sz w:val="22"/>
                <w:szCs w:val="22"/>
              </w:rPr>
              <w:t>ных</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для содержания и (или) репродукции редких и (или) находящихся под угрозой исчезновения видов животных</w:t>
            </w:r>
          </w:p>
        </w:tc>
        <w:tc>
          <w:tcPr>
            <w:tcW w:w="1417" w:type="dxa"/>
            <w:tcBorders>
              <w:bottom w:val="nil"/>
            </w:tcBorders>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w:t>
            </w:r>
            <w:r w:rsidRPr="00F20914">
              <w:rPr>
                <w:rFonts w:ascii="Times New Roman" w:hAnsi="Times New Roman" w:cs="Times New Roman"/>
                <w:sz w:val="22"/>
                <w:szCs w:val="22"/>
              </w:rPr>
              <w:t>е</w:t>
            </w:r>
            <w:r w:rsidRPr="00F20914">
              <w:rPr>
                <w:rFonts w:ascii="Times New Roman" w:hAnsi="Times New Roman" w:cs="Times New Roman"/>
                <w:sz w:val="22"/>
                <w:szCs w:val="22"/>
              </w:rPr>
              <w:t>чебных ресурсов (месторождения минеральных вод, лечебные грязи, рапой лиманов и озер, особый климат и иные природные факторы и условия, которые и</w:t>
            </w:r>
            <w:r w:rsidRPr="00F20914">
              <w:rPr>
                <w:rFonts w:ascii="Times New Roman" w:hAnsi="Times New Roman" w:cs="Times New Roman"/>
                <w:sz w:val="22"/>
                <w:szCs w:val="22"/>
              </w:rPr>
              <w:t>с</w:t>
            </w:r>
            <w:r w:rsidRPr="00F20914">
              <w:rPr>
                <w:rFonts w:ascii="Times New Roman" w:hAnsi="Times New Roman" w:cs="Times New Roman"/>
                <w:sz w:val="22"/>
                <w:szCs w:val="22"/>
              </w:rPr>
              <w:t>пользуются или могут использоваться для профила</w:t>
            </w:r>
            <w:r w:rsidRPr="00F20914">
              <w:rPr>
                <w:rFonts w:ascii="Times New Roman" w:hAnsi="Times New Roman" w:cs="Times New Roman"/>
                <w:sz w:val="22"/>
                <w:szCs w:val="22"/>
              </w:rPr>
              <w:t>к</w:t>
            </w:r>
            <w:r w:rsidRPr="00F20914">
              <w:rPr>
                <w:rFonts w:ascii="Times New Roman" w:hAnsi="Times New Roman" w:cs="Times New Roman"/>
                <w:sz w:val="22"/>
                <w:szCs w:val="22"/>
              </w:rPr>
              <w:t xml:space="preserve">тики и лечения заболеваний человека), а также охрана </w:t>
            </w:r>
            <w:r w:rsidRPr="00F20914">
              <w:rPr>
                <w:rFonts w:ascii="Times New Roman" w:hAnsi="Times New Roman" w:cs="Times New Roman"/>
                <w:sz w:val="22"/>
                <w:szCs w:val="22"/>
              </w:rPr>
              <w:lastRenderedPageBreak/>
              <w:t>лечебных ресурсов от истощения и уничтожения в границах первой зоны округа горно-санитарной или санитарной охраны лечебно-оздоровительных местн</w:t>
            </w:r>
            <w:r w:rsidRPr="00F20914">
              <w:rPr>
                <w:rFonts w:ascii="Times New Roman" w:hAnsi="Times New Roman" w:cs="Times New Roman"/>
                <w:sz w:val="22"/>
                <w:szCs w:val="22"/>
              </w:rPr>
              <w:t>о</w:t>
            </w:r>
            <w:r w:rsidRPr="00F20914">
              <w:rPr>
                <w:rFonts w:ascii="Times New Roman" w:hAnsi="Times New Roman" w:cs="Times New Roman"/>
                <w:sz w:val="22"/>
                <w:szCs w:val="22"/>
              </w:rPr>
              <w:t>стей и курорта</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9.2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Санаторная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w:t>
            </w:r>
            <w:r w:rsidRPr="00F20914">
              <w:rPr>
                <w:rFonts w:ascii="Times New Roman" w:hAnsi="Times New Roman" w:cs="Times New Roman"/>
                <w:sz w:val="22"/>
                <w:szCs w:val="22"/>
              </w:rPr>
              <w:t>е</w:t>
            </w:r>
            <w:r w:rsidRPr="00F20914">
              <w:rPr>
                <w:rFonts w:ascii="Times New Roman" w:hAnsi="Times New Roman" w:cs="Times New Roman"/>
                <w:sz w:val="22"/>
                <w:szCs w:val="22"/>
              </w:rPr>
              <w:t>чивающих оказание услуги по лечению и оздоровл</w:t>
            </w:r>
            <w:r w:rsidRPr="00F20914">
              <w:rPr>
                <w:rFonts w:ascii="Times New Roman" w:hAnsi="Times New Roman" w:cs="Times New Roman"/>
                <w:sz w:val="22"/>
                <w:szCs w:val="22"/>
              </w:rPr>
              <w:t>е</w:t>
            </w:r>
            <w:r w:rsidRPr="00F20914">
              <w:rPr>
                <w:rFonts w:ascii="Times New Roman" w:hAnsi="Times New Roman" w:cs="Times New Roman"/>
                <w:sz w:val="22"/>
                <w:szCs w:val="22"/>
              </w:rPr>
              <w:t>нию населения;</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w:t>
            </w:r>
            <w:r w:rsidRPr="00F20914">
              <w:rPr>
                <w:rFonts w:ascii="Times New Roman" w:hAnsi="Times New Roman" w:cs="Times New Roman"/>
                <w:sz w:val="22"/>
                <w:szCs w:val="22"/>
              </w:rPr>
              <w:t>т</w:t>
            </w:r>
            <w:r w:rsidRPr="00F20914">
              <w:rPr>
                <w:rFonts w:ascii="Times New Roman" w:hAnsi="Times New Roman" w:cs="Times New Roman"/>
                <w:sz w:val="22"/>
                <w:szCs w:val="22"/>
              </w:rPr>
              <w:t>ностей (пляжи, бюветы, места добычи целебной гр</w:t>
            </w:r>
            <w:r w:rsidRPr="00F20914">
              <w:rPr>
                <w:rFonts w:ascii="Times New Roman" w:hAnsi="Times New Roman" w:cs="Times New Roman"/>
                <w:sz w:val="22"/>
                <w:szCs w:val="22"/>
              </w:rPr>
              <w:t>я</w:t>
            </w:r>
            <w:r w:rsidRPr="00F20914">
              <w:rPr>
                <w:rFonts w:ascii="Times New Roman" w:hAnsi="Times New Roman" w:cs="Times New Roman"/>
                <w:sz w:val="22"/>
                <w:szCs w:val="22"/>
              </w:rPr>
              <w:t>зи);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w:t>
            </w:r>
            <w:r w:rsidRPr="00F20914">
              <w:rPr>
                <w:rFonts w:ascii="Times New Roman" w:hAnsi="Times New Roman" w:cs="Times New Roman"/>
                <w:sz w:val="22"/>
                <w:szCs w:val="22"/>
              </w:rPr>
              <w:t>о</w:t>
            </w:r>
            <w:r w:rsidRPr="00F20914">
              <w:rPr>
                <w:rFonts w:ascii="Times New Roman" w:hAnsi="Times New Roman" w:cs="Times New Roman"/>
                <w:sz w:val="22"/>
                <w:szCs w:val="22"/>
              </w:rPr>
              <w:t>примечательных мест, мест бытования исторических промыслов, производств и ремесел, исторических п</w:t>
            </w:r>
            <w:r w:rsidRPr="00F20914">
              <w:rPr>
                <w:rFonts w:ascii="Times New Roman" w:hAnsi="Times New Roman" w:cs="Times New Roman"/>
                <w:sz w:val="22"/>
                <w:szCs w:val="22"/>
              </w:rPr>
              <w:t>о</w:t>
            </w:r>
            <w:r w:rsidRPr="00F20914">
              <w:rPr>
                <w:rFonts w:ascii="Times New Roman" w:hAnsi="Times New Roman" w:cs="Times New Roman"/>
                <w:sz w:val="22"/>
                <w:szCs w:val="22"/>
              </w:rPr>
              <w:t>селений, недействующих военных и гражданских з</w:t>
            </w:r>
            <w:r w:rsidRPr="00F20914">
              <w:rPr>
                <w:rFonts w:ascii="Times New Roman" w:hAnsi="Times New Roman" w:cs="Times New Roman"/>
                <w:sz w:val="22"/>
                <w:szCs w:val="22"/>
              </w:rPr>
              <w:t>а</w:t>
            </w:r>
            <w:r w:rsidRPr="00F20914">
              <w:rPr>
                <w:rFonts w:ascii="Times New Roman" w:hAnsi="Times New Roman" w:cs="Times New Roman"/>
                <w:sz w:val="22"/>
                <w:szCs w:val="22"/>
              </w:rPr>
              <w:t>хоронений, объектов культурного наследия, 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венная деятельность, являющаяся историческим пр</w:t>
            </w:r>
            <w:r w:rsidRPr="00F20914">
              <w:rPr>
                <w:rFonts w:ascii="Times New Roman" w:hAnsi="Times New Roman" w:cs="Times New Roman"/>
                <w:sz w:val="22"/>
                <w:szCs w:val="22"/>
              </w:rPr>
              <w:t>о</w:t>
            </w:r>
            <w:r w:rsidRPr="00F20914">
              <w:rPr>
                <w:rFonts w:ascii="Times New Roman" w:hAnsi="Times New Roman" w:cs="Times New Roman"/>
                <w:sz w:val="22"/>
                <w:szCs w:val="22"/>
              </w:rPr>
              <w:t>мыслом или ремеслом, а также хозяйственная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 обеспечивающая познавательный туризм</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заготовке, первичной обработке и вывозу древесины и недревесных лесных ресурсов, охрана и восстановление лесов и иные цели.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ние данного вида разрешенного использования вкл</w:t>
            </w:r>
            <w:r w:rsidRPr="00F20914">
              <w:rPr>
                <w:rFonts w:ascii="Times New Roman" w:hAnsi="Times New Roman" w:cs="Times New Roman"/>
                <w:sz w:val="22"/>
                <w:szCs w:val="22"/>
              </w:rPr>
              <w:t>ю</w:t>
            </w:r>
            <w:r w:rsidRPr="00F20914">
              <w:rPr>
                <w:rFonts w:ascii="Times New Roman" w:hAnsi="Times New Roman" w:cs="Times New Roman"/>
                <w:sz w:val="22"/>
                <w:szCs w:val="22"/>
              </w:rPr>
              <w:t>чает в себя содержание видов разрешенного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w:t>
            </w:r>
            <w:r w:rsidRPr="00F20914">
              <w:rPr>
                <w:rFonts w:ascii="Times New Roman" w:hAnsi="Times New Roman" w:cs="Times New Roman"/>
                <w:sz w:val="22"/>
                <w:szCs w:val="22"/>
              </w:rPr>
              <w:t>и</w:t>
            </w:r>
            <w:r w:rsidRPr="00F20914">
              <w:rPr>
                <w:rFonts w:ascii="Times New Roman" w:hAnsi="Times New Roman" w:cs="Times New Roman"/>
                <w:sz w:val="22"/>
                <w:szCs w:val="22"/>
              </w:rPr>
              <w:t>родных условиях, в том числе гражданами для собс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нужд, частичная переработка, хранение и в</w:t>
            </w:r>
            <w:r w:rsidRPr="00F20914">
              <w:rPr>
                <w:rFonts w:ascii="Times New Roman" w:hAnsi="Times New Roman" w:cs="Times New Roman"/>
                <w:sz w:val="22"/>
                <w:szCs w:val="22"/>
              </w:rPr>
              <w:t>ы</w:t>
            </w:r>
            <w:r w:rsidRPr="00F20914">
              <w:rPr>
                <w:rFonts w:ascii="Times New Roman" w:hAnsi="Times New Roman" w:cs="Times New Roman"/>
                <w:sz w:val="22"/>
                <w:szCs w:val="22"/>
              </w:rPr>
              <w:t>воз древесины, создание лесных дорог, размещение сооружений, необходимых для обработки и хранения древесины (лесных складов, лесопилен), охрана и во</w:t>
            </w:r>
            <w:r w:rsidRPr="00F20914">
              <w:rPr>
                <w:rFonts w:ascii="Times New Roman" w:hAnsi="Times New Roman" w:cs="Times New Roman"/>
                <w:sz w:val="22"/>
                <w:szCs w:val="22"/>
              </w:rPr>
              <w:t>с</w:t>
            </w:r>
            <w:r w:rsidRPr="00F20914">
              <w:rPr>
                <w:rFonts w:ascii="Times New Roman" w:hAnsi="Times New Roman" w:cs="Times New Roman"/>
                <w:sz w:val="22"/>
                <w:szCs w:val="22"/>
              </w:rPr>
              <w:t>становление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1" w:name="P526"/>
            <w:bookmarkEnd w:id="81"/>
            <w:r w:rsidRPr="00F20914">
              <w:rPr>
                <w:rFonts w:ascii="Times New Roman" w:hAnsi="Times New Roman" w:cs="Times New Roman"/>
                <w:sz w:val="22"/>
                <w:szCs w:val="22"/>
              </w:rPr>
              <w:t>10.1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w:t>
            </w:r>
            <w:r w:rsidRPr="00F20914">
              <w:rPr>
                <w:rFonts w:ascii="Times New Roman" w:hAnsi="Times New Roman" w:cs="Times New Roman"/>
                <w:sz w:val="22"/>
                <w:szCs w:val="22"/>
              </w:rPr>
              <w:t>н</w:t>
            </w:r>
            <w:r w:rsidRPr="00F20914">
              <w:rPr>
                <w:rFonts w:ascii="Times New Roman" w:hAnsi="Times New Roman" w:cs="Times New Roman"/>
                <w:sz w:val="22"/>
                <w:szCs w:val="22"/>
              </w:rPr>
              <w:t>ных трудом человека, частичная переработка, хран</w:t>
            </w:r>
            <w:r w:rsidRPr="00F20914">
              <w:rPr>
                <w:rFonts w:ascii="Times New Roman" w:hAnsi="Times New Roman" w:cs="Times New Roman"/>
                <w:sz w:val="22"/>
                <w:szCs w:val="22"/>
              </w:rPr>
              <w:t>е</w:t>
            </w:r>
            <w:r w:rsidRPr="00F20914">
              <w:rPr>
                <w:rFonts w:ascii="Times New Roman" w:hAnsi="Times New Roman" w:cs="Times New Roman"/>
                <w:sz w:val="22"/>
                <w:szCs w:val="22"/>
              </w:rPr>
              <w:t>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751CEE" w:rsidRPr="00F20914" w:rsidTr="00A068C7">
        <w:trPr>
          <w:trHeight w:val="2002"/>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Заготовка лесных ресу</w:t>
            </w:r>
            <w:r w:rsidRPr="00F20914">
              <w:rPr>
                <w:rFonts w:ascii="Times New Roman" w:hAnsi="Times New Roman" w:cs="Times New Roman"/>
                <w:sz w:val="22"/>
                <w:szCs w:val="22"/>
              </w:rPr>
              <w:t>р</w:t>
            </w:r>
            <w:r w:rsidRPr="00F20914">
              <w:rPr>
                <w:rFonts w:ascii="Times New Roman" w:hAnsi="Times New Roman" w:cs="Times New Roman"/>
                <w:sz w:val="22"/>
                <w:szCs w:val="22"/>
              </w:rPr>
              <w:t>сов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w:t>
            </w:r>
            <w:r w:rsidRPr="00F20914">
              <w:rPr>
                <w:rFonts w:ascii="Times New Roman" w:hAnsi="Times New Roman" w:cs="Times New Roman"/>
                <w:sz w:val="22"/>
                <w:szCs w:val="22"/>
              </w:rPr>
              <w:t>р</w:t>
            </w:r>
            <w:r w:rsidRPr="00F20914">
              <w:rPr>
                <w:rFonts w:ascii="Times New Roman" w:hAnsi="Times New Roman" w:cs="Times New Roman"/>
                <w:sz w:val="22"/>
                <w:szCs w:val="22"/>
              </w:rPr>
              <w:t>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2" w:name="P535"/>
            <w:bookmarkEnd w:id="82"/>
            <w:r w:rsidRPr="00F20914">
              <w:rPr>
                <w:rFonts w:ascii="Times New Roman" w:hAnsi="Times New Roman" w:cs="Times New Roman"/>
                <w:sz w:val="22"/>
                <w:szCs w:val="22"/>
              </w:rPr>
              <w:t>10.4</w:t>
            </w:r>
          </w:p>
        </w:tc>
      </w:tr>
      <w:tr w:rsidR="00751CEE" w:rsidRPr="00F20914" w:rsidTr="00A068C7">
        <w:trPr>
          <w:trHeight w:val="723"/>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w:t>
            </w:r>
            <w:r w:rsidRPr="00F20914">
              <w:rPr>
                <w:rFonts w:ascii="Times New Roman" w:hAnsi="Times New Roman" w:cs="Times New Roman"/>
                <w:sz w:val="22"/>
                <w:szCs w:val="22"/>
              </w:rPr>
              <w:t>и</w:t>
            </w:r>
            <w:r w:rsidRPr="00F20914">
              <w:rPr>
                <w:rFonts w:ascii="Times New Roman" w:hAnsi="Times New Roman" w:cs="Times New Roman"/>
                <w:sz w:val="22"/>
                <w:szCs w:val="22"/>
              </w:rPr>
              <w:t>ториальные моря и другие поверхностные водные объекты</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w:t>
            </w:r>
            <w:r w:rsidRPr="00F20914">
              <w:rPr>
                <w:rFonts w:ascii="Times New Roman" w:hAnsi="Times New Roman" w:cs="Times New Roman"/>
                <w:sz w:val="22"/>
                <w:szCs w:val="22"/>
              </w:rPr>
              <w:t>д</w:t>
            </w:r>
            <w:r w:rsidRPr="00F20914">
              <w:rPr>
                <w:rFonts w:ascii="Times New Roman" w:hAnsi="Times New Roman" w:cs="Times New Roman"/>
                <w:sz w:val="22"/>
                <w:szCs w:val="22"/>
              </w:rPr>
              <w:t>ными объектами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w:t>
            </w:r>
            <w:r w:rsidRPr="00F20914">
              <w:rPr>
                <w:rFonts w:ascii="Times New Roman" w:hAnsi="Times New Roman" w:cs="Times New Roman"/>
                <w:sz w:val="22"/>
                <w:szCs w:val="22"/>
              </w:rPr>
              <w:t>у</w:t>
            </w:r>
            <w:r w:rsidRPr="00F20914">
              <w:rPr>
                <w:rFonts w:ascii="Times New Roman" w:hAnsi="Times New Roman" w:cs="Times New Roman"/>
                <w:sz w:val="22"/>
                <w:szCs w:val="22"/>
              </w:rPr>
              <w:t>ществления общего водопользования (водопользов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отдыха на водных объектах, водопой, если соответствующие запреты не установлены законод</w:t>
            </w:r>
            <w:r w:rsidRPr="00F20914">
              <w:rPr>
                <w:rFonts w:ascii="Times New Roman" w:hAnsi="Times New Roman" w:cs="Times New Roman"/>
                <w:sz w:val="22"/>
                <w:szCs w:val="22"/>
              </w:rPr>
              <w:t>а</w:t>
            </w:r>
            <w:r w:rsidRPr="00F20914">
              <w:rPr>
                <w:rFonts w:ascii="Times New Roman" w:hAnsi="Times New Roman" w:cs="Times New Roman"/>
                <w:sz w:val="22"/>
                <w:szCs w:val="22"/>
              </w:rPr>
              <w:t>тельством)</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ние водными объектами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w:t>
            </w:r>
            <w:r w:rsidRPr="00F20914">
              <w:rPr>
                <w:rFonts w:ascii="Times New Roman" w:hAnsi="Times New Roman" w:cs="Times New Roman"/>
                <w:sz w:val="22"/>
                <w:szCs w:val="22"/>
              </w:rPr>
              <w:t>ы</w:t>
            </w:r>
            <w:r w:rsidRPr="00F20914">
              <w:rPr>
                <w:rFonts w:ascii="Times New Roman" w:hAnsi="Times New Roman" w:cs="Times New Roman"/>
                <w:sz w:val="22"/>
                <w:szCs w:val="22"/>
              </w:rPr>
              <w:t>кающих к водным объектам способами, необходим</w:t>
            </w:r>
            <w:r w:rsidRPr="00F20914">
              <w:rPr>
                <w:rFonts w:ascii="Times New Roman" w:hAnsi="Times New Roman" w:cs="Times New Roman"/>
                <w:sz w:val="22"/>
                <w:szCs w:val="22"/>
              </w:rPr>
              <w:t>ы</w:t>
            </w:r>
            <w:r w:rsidRPr="00F20914">
              <w:rPr>
                <w:rFonts w:ascii="Times New Roman" w:hAnsi="Times New Roman" w:cs="Times New Roman"/>
                <w:sz w:val="22"/>
                <w:szCs w:val="22"/>
              </w:rPr>
              <w:t>ми для специального водопользования (забор водных ресурсов из поверхностных водных объектов, сброс сточных вод и (или) дренажных вод, проведение дн</w:t>
            </w:r>
            <w:r w:rsidRPr="00F20914">
              <w:rPr>
                <w:rFonts w:ascii="Times New Roman" w:hAnsi="Times New Roman" w:cs="Times New Roman"/>
                <w:sz w:val="22"/>
                <w:szCs w:val="22"/>
              </w:rPr>
              <w:t>о</w:t>
            </w:r>
            <w:r w:rsidRPr="00F20914">
              <w:rPr>
                <w:rFonts w:ascii="Times New Roman" w:hAnsi="Times New Roman" w:cs="Times New Roman"/>
                <w:sz w:val="22"/>
                <w:szCs w:val="22"/>
              </w:rPr>
              <w:t>углубительных, взрывных, буровых и других работ, связанных с изменением дна и берегов водных объе</w:t>
            </w:r>
            <w:r w:rsidRPr="00F20914">
              <w:rPr>
                <w:rFonts w:ascii="Times New Roman" w:hAnsi="Times New Roman" w:cs="Times New Roman"/>
                <w:sz w:val="22"/>
                <w:szCs w:val="22"/>
              </w:rPr>
              <w:t>к</w:t>
            </w:r>
            <w:r w:rsidRPr="00F20914">
              <w:rPr>
                <w:rFonts w:ascii="Times New Roman" w:hAnsi="Times New Roman" w:cs="Times New Roman"/>
                <w:sz w:val="22"/>
                <w:szCs w:val="22"/>
              </w:rPr>
              <w:t>тов)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w:t>
            </w:r>
            <w:r w:rsidRPr="00F20914">
              <w:rPr>
                <w:rFonts w:ascii="Times New Roman" w:hAnsi="Times New Roman" w:cs="Times New Roman"/>
                <w:sz w:val="22"/>
                <w:szCs w:val="22"/>
              </w:rPr>
              <w:t>о</w:t>
            </w:r>
            <w:r w:rsidRPr="00F20914">
              <w:rPr>
                <w:rFonts w:ascii="Times New Roman" w:hAnsi="Times New Roman" w:cs="Times New Roman"/>
                <w:sz w:val="22"/>
                <w:szCs w:val="22"/>
              </w:rPr>
              <w:t>тин, водосбросов, водозаборных, водовыпускных и других гидротехнических сооружений, судопропус</w:t>
            </w:r>
            <w:r w:rsidRPr="00F20914">
              <w:rPr>
                <w:rFonts w:ascii="Times New Roman" w:hAnsi="Times New Roman" w:cs="Times New Roman"/>
                <w:sz w:val="22"/>
                <w:szCs w:val="22"/>
              </w:rPr>
              <w:t>к</w:t>
            </w:r>
            <w:r w:rsidRPr="00F20914">
              <w:rPr>
                <w:rFonts w:ascii="Times New Roman" w:hAnsi="Times New Roman" w:cs="Times New Roman"/>
                <w:sz w:val="22"/>
                <w:szCs w:val="22"/>
              </w:rPr>
              <w:t>ных сооружений, рыбозащитных и рыбопропускных сооружений, берегозащитных сооружений)</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w:t>
            </w:r>
            <w:r w:rsidRPr="00F20914">
              <w:rPr>
                <w:rFonts w:ascii="Times New Roman" w:hAnsi="Times New Roman" w:cs="Times New Roman"/>
                <w:sz w:val="22"/>
                <w:szCs w:val="22"/>
              </w:rPr>
              <w:t>р</w:t>
            </w:r>
            <w:r w:rsidRPr="00F20914">
              <w:rPr>
                <w:rFonts w:ascii="Times New Roman" w:hAnsi="Times New Roman" w:cs="Times New Roman"/>
                <w:sz w:val="22"/>
                <w:szCs w:val="22"/>
              </w:rPr>
              <w:t>ритории) общего 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751CEE" w:rsidRPr="00F20914" w:rsidTr="00A068C7">
        <w:trPr>
          <w:trHeight w:val="3040"/>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Улично-дорожная сеть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w:t>
            </w:r>
            <w:r w:rsidRPr="00F20914">
              <w:rPr>
                <w:rFonts w:ascii="Times New Roman" w:hAnsi="Times New Roman" w:cs="Times New Roman"/>
                <w:sz w:val="22"/>
                <w:szCs w:val="22"/>
              </w:rPr>
              <w:t>д</w:t>
            </w:r>
            <w:r w:rsidRPr="00F20914">
              <w:rPr>
                <w:rFonts w:ascii="Times New Roman" w:hAnsi="Times New Roman" w:cs="Times New Roman"/>
                <w:sz w:val="22"/>
                <w:szCs w:val="22"/>
              </w:rPr>
              <w:t>ных тротуаров в границах населенных пунктов, пеш</w:t>
            </w:r>
            <w:r w:rsidRPr="00F20914">
              <w:rPr>
                <w:rFonts w:ascii="Times New Roman" w:hAnsi="Times New Roman" w:cs="Times New Roman"/>
                <w:sz w:val="22"/>
                <w:szCs w:val="22"/>
              </w:rPr>
              <w:t>е</w:t>
            </w:r>
            <w:r w:rsidRPr="00F20914">
              <w:rPr>
                <w:rFonts w:ascii="Times New Roman" w:hAnsi="Times New Roman" w:cs="Times New Roman"/>
                <w:sz w:val="22"/>
                <w:szCs w:val="22"/>
              </w:rPr>
              <w:t>ходных переходов, бульваров, площадей, проездов, велодорожек и объектов велотранспортной и инж</w:t>
            </w:r>
            <w:r w:rsidRPr="00F20914">
              <w:rPr>
                <w:rFonts w:ascii="Times New Roman" w:hAnsi="Times New Roman" w:cs="Times New Roman"/>
                <w:sz w:val="22"/>
                <w:szCs w:val="22"/>
              </w:rPr>
              <w:t>е</w:t>
            </w:r>
            <w:r w:rsidRPr="00F20914">
              <w:rPr>
                <w:rFonts w:ascii="Times New Roman" w:hAnsi="Times New Roman" w:cs="Times New Roman"/>
                <w:sz w:val="22"/>
                <w:szCs w:val="22"/>
              </w:rPr>
              <w:t>нерной инфраструктуры;</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3" w:name="P554"/>
            <w:bookmarkEnd w:id="83"/>
            <w:r w:rsidRPr="00F20914">
              <w:rPr>
                <w:rFonts w:ascii="Times New Roman" w:hAnsi="Times New Roman" w:cs="Times New Roman"/>
                <w:sz w:val="22"/>
                <w:szCs w:val="22"/>
              </w:rPr>
              <w:t>12.0.1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w:t>
            </w:r>
            <w:r w:rsidRPr="00F20914">
              <w:rPr>
                <w:rFonts w:ascii="Times New Roman" w:hAnsi="Times New Roman" w:cs="Times New Roman"/>
                <w:sz w:val="22"/>
                <w:szCs w:val="22"/>
              </w:rPr>
              <w:t>и</w:t>
            </w:r>
            <w:r w:rsidRPr="00F20914">
              <w:rPr>
                <w:rFonts w:ascii="Times New Roman" w:hAnsi="Times New Roman" w:cs="Times New Roman"/>
                <w:sz w:val="22"/>
                <w:szCs w:val="22"/>
              </w:rPr>
              <w:t>тории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w:t>
            </w:r>
            <w:r w:rsidRPr="00F20914">
              <w:rPr>
                <w:rFonts w:ascii="Times New Roman" w:hAnsi="Times New Roman" w:cs="Times New Roman"/>
                <w:sz w:val="22"/>
                <w:szCs w:val="22"/>
              </w:rPr>
              <w:t>ч</w:t>
            </w:r>
            <w:r w:rsidRPr="00F20914">
              <w:rPr>
                <w:rFonts w:ascii="Times New Roman" w:hAnsi="Times New Roman" w:cs="Times New Roman"/>
                <w:sz w:val="22"/>
                <w:szCs w:val="22"/>
              </w:rPr>
              <w:t>ных, конструктивных устройств, элементов озелен</w:t>
            </w:r>
            <w:r w:rsidRPr="00F20914">
              <w:rPr>
                <w:rFonts w:ascii="Times New Roman" w:hAnsi="Times New Roman" w:cs="Times New Roman"/>
                <w:sz w:val="22"/>
                <w:szCs w:val="22"/>
              </w:rPr>
              <w:t>е</w:t>
            </w:r>
            <w:r w:rsidRPr="00F20914">
              <w:rPr>
                <w:rFonts w:ascii="Times New Roman" w:hAnsi="Times New Roman" w:cs="Times New Roman"/>
                <w:sz w:val="22"/>
                <w:szCs w:val="22"/>
              </w:rPr>
              <w:t>ния, различных видов оборудования и оформления, малых архитектурных форм, некапитальных нест</w:t>
            </w:r>
            <w:r w:rsidRPr="00F20914">
              <w:rPr>
                <w:rFonts w:ascii="Times New Roman" w:hAnsi="Times New Roman" w:cs="Times New Roman"/>
                <w:sz w:val="22"/>
                <w:szCs w:val="22"/>
              </w:rPr>
              <w:t>а</w:t>
            </w:r>
            <w:r w:rsidRPr="00F20914">
              <w:rPr>
                <w:rFonts w:ascii="Times New Roman" w:hAnsi="Times New Roman" w:cs="Times New Roman"/>
                <w:sz w:val="22"/>
                <w:szCs w:val="22"/>
              </w:rPr>
              <w:t>ционарных строений и сооружений, информационных щитов и указателей, применяемых как составные ча</w:t>
            </w:r>
            <w:r w:rsidRPr="00F20914">
              <w:rPr>
                <w:rFonts w:ascii="Times New Roman" w:hAnsi="Times New Roman" w:cs="Times New Roman"/>
                <w:sz w:val="22"/>
                <w:szCs w:val="22"/>
              </w:rPr>
              <w:t>с</w:t>
            </w:r>
            <w:r w:rsidRPr="00F20914">
              <w:rPr>
                <w:rFonts w:ascii="Times New Roman" w:hAnsi="Times New Roman" w:cs="Times New Roman"/>
                <w:sz w:val="22"/>
                <w:szCs w:val="22"/>
              </w:rPr>
              <w:t>ти благоустройства территории, общественных туал</w:t>
            </w:r>
            <w:r w:rsidRPr="00F20914">
              <w:rPr>
                <w:rFonts w:ascii="Times New Roman" w:hAnsi="Times New Roman" w:cs="Times New Roman"/>
                <w:sz w:val="22"/>
                <w:szCs w:val="22"/>
              </w:rPr>
              <w:t>е</w:t>
            </w:r>
            <w:r w:rsidRPr="00F20914">
              <w:rPr>
                <w:rFonts w:ascii="Times New Roman" w:hAnsi="Times New Roman" w:cs="Times New Roman"/>
                <w:sz w:val="22"/>
                <w:szCs w:val="22"/>
              </w:rPr>
              <w:t>тов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4" w:name="P557"/>
            <w:bookmarkEnd w:id="84"/>
            <w:r w:rsidRPr="00F20914">
              <w:rPr>
                <w:rFonts w:ascii="Times New Roman" w:hAnsi="Times New Roman" w:cs="Times New Roman"/>
                <w:sz w:val="22"/>
                <w:szCs w:val="22"/>
              </w:rPr>
              <w:t>12.0.2</w:t>
            </w:r>
          </w:p>
        </w:tc>
      </w:tr>
      <w:tr w:rsidR="00751CEE" w:rsidRPr="00F20914" w:rsidTr="00A068C7">
        <w:tc>
          <w:tcPr>
            <w:tcW w:w="2551" w:type="dxa"/>
          </w:tcPr>
          <w:p w:rsidR="00751CEE" w:rsidRPr="00F20914" w:rsidRDefault="00751CEE" w:rsidP="00A068C7">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w:t>
            </w:r>
            <w:r w:rsidRPr="00F20914">
              <w:rPr>
                <w:rFonts w:ascii="Times New Roman" w:hAnsi="Times New Roman" w:cs="Times New Roman"/>
                <w:sz w:val="22"/>
                <w:szCs w:val="22"/>
              </w:rPr>
              <w:t>а</w:t>
            </w:r>
            <w:r w:rsidRPr="00F20914">
              <w:rPr>
                <w:rFonts w:ascii="Times New Roman" w:hAnsi="Times New Roman" w:cs="Times New Roman"/>
                <w:sz w:val="22"/>
                <w:szCs w:val="22"/>
              </w:rPr>
              <w:t>хоронения;</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w:t>
            </w:r>
            <w:r w:rsidRPr="00F20914">
              <w:rPr>
                <w:rFonts w:ascii="Times New Roman" w:hAnsi="Times New Roman" w:cs="Times New Roman"/>
                <w:sz w:val="22"/>
                <w:szCs w:val="22"/>
              </w:rPr>
              <w:t>ь</w:t>
            </w:r>
            <w:r w:rsidRPr="00F20914">
              <w:rPr>
                <w:rFonts w:ascii="Times New Roman" w:hAnsi="Times New Roman" w:cs="Times New Roman"/>
                <w:sz w:val="22"/>
                <w:szCs w:val="22"/>
              </w:rPr>
              <w:t>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w:t>
            </w:r>
            <w:r w:rsidRPr="00F20914">
              <w:rPr>
                <w:rFonts w:ascii="Times New Roman" w:hAnsi="Times New Roman" w:cs="Times New Roman"/>
                <w:sz w:val="22"/>
                <w:szCs w:val="22"/>
              </w:rPr>
              <w:t>а</w:t>
            </w:r>
            <w:r w:rsidRPr="00F20914">
              <w:rPr>
                <w:rFonts w:ascii="Times New Roman" w:hAnsi="Times New Roman" w:cs="Times New Roman"/>
                <w:sz w:val="22"/>
                <w:szCs w:val="22"/>
              </w:rPr>
              <w:t>копление, обработка, обезвреживание отходов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водства и потребления, медицинских отходов, биол</w:t>
            </w:r>
            <w:r w:rsidRPr="00F20914">
              <w:rPr>
                <w:rFonts w:ascii="Times New Roman" w:hAnsi="Times New Roman" w:cs="Times New Roman"/>
                <w:sz w:val="22"/>
                <w:szCs w:val="22"/>
              </w:rPr>
              <w:t>о</w:t>
            </w:r>
            <w:r w:rsidRPr="00F20914">
              <w:rPr>
                <w:rFonts w:ascii="Times New Roman" w:hAnsi="Times New Roman" w:cs="Times New Roman"/>
                <w:sz w:val="22"/>
                <w:szCs w:val="22"/>
              </w:rPr>
              <w:t>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w:t>
            </w:r>
            <w:r w:rsidRPr="00F20914">
              <w:rPr>
                <w:rFonts w:ascii="Times New Roman" w:hAnsi="Times New Roman" w:cs="Times New Roman"/>
                <w:sz w:val="22"/>
                <w:szCs w:val="22"/>
              </w:rPr>
              <w:t>а</w:t>
            </w:r>
            <w:r w:rsidRPr="00F20914">
              <w:rPr>
                <w:rFonts w:ascii="Times New Roman" w:hAnsi="Times New Roman" w:cs="Times New Roman"/>
                <w:sz w:val="22"/>
                <w:szCs w:val="22"/>
              </w:rPr>
              <w:t>водов, полигонов по захоронению и сортировке быт</w:t>
            </w:r>
            <w:r w:rsidRPr="00F20914">
              <w:rPr>
                <w:rFonts w:ascii="Times New Roman" w:hAnsi="Times New Roman" w:cs="Times New Roman"/>
                <w:sz w:val="22"/>
                <w:szCs w:val="22"/>
              </w:rPr>
              <w:t>о</w:t>
            </w:r>
            <w:r w:rsidRPr="00F20914">
              <w:rPr>
                <w:rFonts w:ascii="Times New Roman" w:hAnsi="Times New Roman" w:cs="Times New Roman"/>
                <w:sz w:val="22"/>
                <w:szCs w:val="22"/>
              </w:rPr>
              <w:t>вого мусора и отходов, мест сбора вещей для их вт</w:t>
            </w:r>
            <w:r w:rsidRPr="00F20914">
              <w:rPr>
                <w:rFonts w:ascii="Times New Roman" w:hAnsi="Times New Roman" w:cs="Times New Roman"/>
                <w:sz w:val="22"/>
                <w:szCs w:val="22"/>
              </w:rPr>
              <w:t>о</w:t>
            </w:r>
            <w:r w:rsidRPr="00F20914">
              <w:rPr>
                <w:rFonts w:ascii="Times New Roman" w:hAnsi="Times New Roman" w:cs="Times New Roman"/>
                <w:sz w:val="22"/>
                <w:szCs w:val="22"/>
              </w:rPr>
              <w:t>ричной переработки)</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w:t>
            </w:r>
            <w:r w:rsidRPr="00F20914">
              <w:rPr>
                <w:rFonts w:ascii="Times New Roman" w:hAnsi="Times New Roman" w:cs="Times New Roman"/>
                <w:sz w:val="22"/>
                <w:szCs w:val="22"/>
              </w:rPr>
              <w:t>б</w:t>
            </w:r>
            <w:r w:rsidRPr="00F20914">
              <w:rPr>
                <w:rFonts w:ascii="Times New Roman" w:hAnsi="Times New Roman" w:cs="Times New Roman"/>
                <w:sz w:val="22"/>
                <w:szCs w:val="22"/>
              </w:rPr>
              <w:t>щего назначения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вания правообладателями земельных участков, расп</w:t>
            </w:r>
            <w:r w:rsidRPr="00F20914">
              <w:rPr>
                <w:rFonts w:ascii="Times New Roman" w:hAnsi="Times New Roman" w:cs="Times New Roman"/>
                <w:sz w:val="22"/>
                <w:szCs w:val="22"/>
              </w:rPr>
              <w:t>о</w:t>
            </w:r>
            <w:r w:rsidRPr="00F20914">
              <w:rPr>
                <w:rFonts w:ascii="Times New Roman" w:hAnsi="Times New Roman" w:cs="Times New Roman"/>
                <w:sz w:val="22"/>
                <w:szCs w:val="22"/>
              </w:rPr>
              <w:t>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lastRenderedPageBreak/>
              <w:t>венных культур;</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w:t>
            </w:r>
            <w:r w:rsidRPr="00F20914">
              <w:rPr>
                <w:rFonts w:ascii="Times New Roman" w:hAnsi="Times New Roman" w:cs="Times New Roman"/>
                <w:sz w:val="22"/>
                <w:szCs w:val="22"/>
              </w:rPr>
              <w:t>в</w:t>
            </w:r>
            <w:r w:rsidRPr="00F20914">
              <w:rPr>
                <w:rFonts w:ascii="Times New Roman" w:hAnsi="Times New Roman" w:cs="Times New Roman"/>
                <w:sz w:val="22"/>
                <w:szCs w:val="22"/>
              </w:rPr>
              <w:t>ляющихся объектами недвижимости, предназначе</w:t>
            </w:r>
            <w:r w:rsidRPr="00F20914">
              <w:rPr>
                <w:rFonts w:ascii="Times New Roman" w:hAnsi="Times New Roman" w:cs="Times New Roman"/>
                <w:sz w:val="22"/>
                <w:szCs w:val="22"/>
              </w:rPr>
              <w:t>н</w:t>
            </w:r>
            <w:r w:rsidRPr="00F20914">
              <w:rPr>
                <w:rFonts w:ascii="Times New Roman" w:hAnsi="Times New Roman" w:cs="Times New Roman"/>
                <w:sz w:val="22"/>
                <w:szCs w:val="22"/>
              </w:rPr>
              <w:t>ных для хранения инвентаря и урожая сельскохозя</w:t>
            </w:r>
            <w:r w:rsidRPr="00F20914">
              <w:rPr>
                <w:rFonts w:ascii="Times New Roman" w:hAnsi="Times New Roman" w:cs="Times New Roman"/>
                <w:sz w:val="22"/>
                <w:szCs w:val="22"/>
              </w:rPr>
              <w:t>й</w:t>
            </w:r>
            <w:r w:rsidRPr="00F20914">
              <w:rPr>
                <w:rFonts w:ascii="Times New Roman" w:hAnsi="Times New Roman" w:cs="Times New Roman"/>
                <w:sz w:val="22"/>
                <w:szCs w:val="22"/>
              </w:rPr>
              <w:t>ственных культур</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13.1</w:t>
            </w:r>
          </w:p>
        </w:tc>
      </w:tr>
      <w:tr w:rsidR="00751CEE" w:rsidRPr="00F20914" w:rsidTr="00A068C7">
        <w:tblPrEx>
          <w:tblBorders>
            <w:insideH w:val="nil"/>
          </w:tblBorders>
        </w:tblPrEx>
        <w:trPr>
          <w:trHeight w:val="2031"/>
        </w:trPr>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садоводства</w:t>
            </w:r>
          </w:p>
        </w:tc>
        <w:tc>
          <w:tcPr>
            <w:tcW w:w="5308" w:type="dxa"/>
            <w:gridSpan w:val="2"/>
            <w:tcBorders>
              <w:bottom w:val="single" w:sz="4" w:space="0" w:color="auto"/>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культур;</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садового дома, жилого дома, указанного в описании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417"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w:t>
            </w:r>
            <w:r w:rsidRPr="00F20914">
              <w:rPr>
                <w:rFonts w:ascii="Times New Roman" w:hAnsi="Times New Roman" w:cs="Times New Roman"/>
                <w:sz w:val="22"/>
                <w:szCs w:val="22"/>
              </w:rPr>
              <w:t>о</w:t>
            </w:r>
            <w:r w:rsidRPr="00F20914">
              <w:rPr>
                <w:rFonts w:ascii="Times New Roman" w:hAnsi="Times New Roman" w:cs="Times New Roman"/>
                <w:sz w:val="22"/>
                <w:szCs w:val="22"/>
              </w:rPr>
              <w:t>дящие в состав общего имущества собственн</w:t>
            </w:r>
            <w:r w:rsidRPr="00F20914">
              <w:rPr>
                <w:rFonts w:ascii="Times New Roman" w:hAnsi="Times New Roman" w:cs="Times New Roman"/>
                <w:sz w:val="22"/>
                <w:szCs w:val="22"/>
              </w:rPr>
              <w:t>и</w:t>
            </w:r>
            <w:r w:rsidRPr="00F20914">
              <w:rPr>
                <w:rFonts w:ascii="Times New Roman" w:hAnsi="Times New Roman" w:cs="Times New Roman"/>
                <w:sz w:val="22"/>
                <w:szCs w:val="22"/>
              </w:rPr>
              <w:t>ков индивидуальных ж</w:t>
            </w:r>
            <w:r w:rsidRPr="00F20914">
              <w:rPr>
                <w:rFonts w:ascii="Times New Roman" w:hAnsi="Times New Roman" w:cs="Times New Roman"/>
                <w:sz w:val="22"/>
                <w:szCs w:val="22"/>
              </w:rPr>
              <w:t>и</w:t>
            </w:r>
            <w:r w:rsidRPr="00F20914">
              <w:rPr>
                <w:rFonts w:ascii="Times New Roman" w:hAnsi="Times New Roman" w:cs="Times New Roman"/>
                <w:sz w:val="22"/>
                <w:szCs w:val="22"/>
              </w:rPr>
              <w:t>лых домов в малоэта</w:t>
            </w:r>
            <w:r w:rsidRPr="00F20914">
              <w:rPr>
                <w:rFonts w:ascii="Times New Roman" w:hAnsi="Times New Roman" w:cs="Times New Roman"/>
                <w:sz w:val="22"/>
                <w:szCs w:val="22"/>
              </w:rPr>
              <w:t>ж</w:t>
            </w:r>
            <w:r w:rsidRPr="00F20914">
              <w:rPr>
                <w:rFonts w:ascii="Times New Roman" w:hAnsi="Times New Roman" w:cs="Times New Roman"/>
                <w:sz w:val="22"/>
                <w:szCs w:val="22"/>
              </w:rPr>
              <w:t>ном жилом комплексе</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ченные для удовлетворения потребностей собстве</w:t>
            </w:r>
            <w:r w:rsidRPr="00F20914">
              <w:rPr>
                <w:rFonts w:ascii="Times New Roman" w:hAnsi="Times New Roman" w:cs="Times New Roman"/>
                <w:sz w:val="22"/>
                <w:szCs w:val="22"/>
              </w:rPr>
              <w:t>н</w:t>
            </w:r>
            <w:r w:rsidRPr="00F20914">
              <w:rPr>
                <w:rFonts w:ascii="Times New Roman" w:hAnsi="Times New Roman" w:cs="Times New Roman"/>
                <w:sz w:val="22"/>
                <w:szCs w:val="22"/>
              </w:rPr>
              <w:t>ников индивидуальных жилых домов в малоэтажном жилом комплексе и (или) для размещения объектов капитального строительства, иного имущества, отн</w:t>
            </w:r>
            <w:r w:rsidRPr="00F20914">
              <w:rPr>
                <w:rFonts w:ascii="Times New Roman" w:hAnsi="Times New Roman" w:cs="Times New Roman"/>
                <w:sz w:val="22"/>
                <w:szCs w:val="22"/>
              </w:rPr>
              <w:t>о</w:t>
            </w:r>
            <w:r w:rsidRPr="00F20914">
              <w:rPr>
                <w:rFonts w:ascii="Times New Roman" w:hAnsi="Times New Roman" w:cs="Times New Roman"/>
                <w:sz w:val="22"/>
                <w:szCs w:val="22"/>
              </w:rPr>
              <w:t>сящегося к общему имуществу собственников инд</w:t>
            </w:r>
            <w:r w:rsidRPr="00F20914">
              <w:rPr>
                <w:rFonts w:ascii="Times New Roman" w:hAnsi="Times New Roman" w:cs="Times New Roman"/>
                <w:sz w:val="22"/>
                <w:szCs w:val="22"/>
              </w:rPr>
              <w:t>и</w:t>
            </w:r>
            <w:r w:rsidRPr="00F20914">
              <w:rPr>
                <w:rFonts w:ascii="Times New Roman" w:hAnsi="Times New Roman" w:cs="Times New Roman"/>
                <w:sz w:val="22"/>
                <w:szCs w:val="22"/>
              </w:rPr>
              <w:t>видуальных жилых домов в малоэтажном жилом ко</w:t>
            </w:r>
            <w:r w:rsidRPr="00F20914">
              <w:rPr>
                <w:rFonts w:ascii="Times New Roman" w:hAnsi="Times New Roman" w:cs="Times New Roman"/>
                <w:sz w:val="22"/>
                <w:szCs w:val="22"/>
              </w:rPr>
              <w:t>м</w:t>
            </w:r>
            <w:r w:rsidRPr="00F20914">
              <w:rPr>
                <w:rFonts w:ascii="Times New Roman" w:hAnsi="Times New Roman" w:cs="Times New Roman"/>
                <w:sz w:val="22"/>
                <w:szCs w:val="22"/>
              </w:rPr>
              <w:t>плексе</w:t>
            </w:r>
          </w:p>
        </w:tc>
        <w:tc>
          <w:tcPr>
            <w:tcW w:w="1417"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751CEE" w:rsidRPr="00F20914" w:rsidTr="00A068C7">
        <w:tblPrEx>
          <w:tblBorders>
            <w:insideH w:val="nil"/>
          </w:tblBorders>
        </w:tblPrEx>
        <w:tc>
          <w:tcPr>
            <w:tcW w:w="9276" w:type="dxa"/>
            <w:gridSpan w:val="4"/>
            <w:tcBorders>
              <w:top w:val="nil"/>
            </w:tcBorders>
          </w:tcPr>
          <w:p w:rsidR="00751CEE"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18">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p w:rsidR="00751CEE" w:rsidRDefault="00751CEE" w:rsidP="00A068C7">
            <w:pPr>
              <w:pStyle w:val="ConsPlusNormal"/>
              <w:jc w:val="center"/>
              <w:rPr>
                <w:rFonts w:ascii="Times New Roman" w:hAnsi="Times New Roman" w:cs="Times New Roman"/>
                <w:sz w:val="22"/>
                <w:szCs w:val="22"/>
              </w:rPr>
            </w:pPr>
          </w:p>
          <w:p w:rsidR="00751CEE" w:rsidRPr="00F20914" w:rsidRDefault="00751CEE" w:rsidP="00A068C7">
            <w:pPr>
              <w:pStyle w:val="ConsPlusNormal"/>
              <w:jc w:val="center"/>
              <w:rPr>
                <w:rFonts w:ascii="Times New Roman" w:hAnsi="Times New Roman" w:cs="Times New Roman"/>
                <w:sz w:val="22"/>
                <w:szCs w:val="22"/>
              </w:rPr>
            </w:pPr>
          </w:p>
        </w:tc>
      </w:tr>
    </w:tbl>
    <w:p w:rsidR="009854CD" w:rsidRDefault="006E56C6" w:rsidP="009854CD">
      <w:pPr>
        <w:spacing w:after="160" w:line="259" w:lineRule="auto"/>
        <w:jc w:val="center"/>
        <w:rPr>
          <w:rFonts w:ascii="Times New Roman" w:eastAsiaTheme="majorEastAsia" w:hAnsi="Times New Roman"/>
          <w:b/>
          <w:bCs/>
          <w:kern w:val="32"/>
          <w:sz w:val="28"/>
          <w:szCs w:val="28"/>
          <w:lang w:eastAsia="ar-SA"/>
        </w:rPr>
      </w:pPr>
      <w:hyperlink r:id="rId19">
        <w:r w:rsidR="00751CEE" w:rsidRPr="00F81132">
          <w:rPr>
            <w:i/>
            <w:color w:val="0000FF"/>
          </w:rPr>
          <w:t xml:space="preserve">Приказ Росреестра от 10.11.2020 </w:t>
        </w:r>
        <w:r w:rsidR="00751CEE" w:rsidRPr="00F20914">
          <w:rPr>
            <w:i/>
            <w:color w:val="0000FF"/>
          </w:rPr>
          <w:t>N</w:t>
        </w:r>
        <w:r w:rsidR="00751CEE" w:rsidRPr="00F81132">
          <w:rPr>
            <w:i/>
            <w:color w:val="0000FF"/>
          </w:rPr>
          <w:t xml:space="preserve"> П/0412 (ред. от 23.06.2022) "Об утверждении классифик</w:t>
        </w:r>
        <w:r w:rsidR="00751CEE" w:rsidRPr="00F81132">
          <w:rPr>
            <w:i/>
            <w:color w:val="0000FF"/>
          </w:rPr>
          <w:t>а</w:t>
        </w:r>
        <w:r w:rsidR="00751CEE" w:rsidRPr="00F81132">
          <w:rPr>
            <w:i/>
            <w:color w:val="0000FF"/>
          </w:rPr>
          <w:t>тора видов разрешенного использования земельных участков" {КонсультантПлюс}</w:t>
        </w:r>
      </w:hyperlink>
    </w:p>
    <w:p w:rsidR="009854CD" w:rsidRDefault="009854CD" w:rsidP="009854CD">
      <w:pPr>
        <w:spacing w:after="160" w:line="259" w:lineRule="auto"/>
        <w:rPr>
          <w:rFonts w:ascii="Times New Roman" w:eastAsia="Times New Roman" w:hAnsi="Times New Roman"/>
          <w:b/>
          <w:bCs/>
          <w:sz w:val="24"/>
          <w:szCs w:val="26"/>
          <w:lang w:eastAsia="ar-SA"/>
        </w:rPr>
      </w:pPr>
      <w:r>
        <w:rPr>
          <w:lang w:eastAsia="ar-SA"/>
        </w:rPr>
        <w:br w:type="page"/>
      </w:r>
    </w:p>
    <w:p w:rsidR="009854CD" w:rsidRPr="003D053A" w:rsidRDefault="009854CD" w:rsidP="009854CD">
      <w:pPr>
        <w:pStyle w:val="3"/>
        <w:suppressAutoHyphens/>
        <w:spacing w:before="180" w:after="120"/>
        <w:ind w:left="0" w:firstLine="0"/>
        <w:jc w:val="center"/>
        <w:rPr>
          <w:bCs w:val="0"/>
          <w:lang w:eastAsia="ar-SA"/>
        </w:rPr>
      </w:pPr>
      <w:bookmarkStart w:id="85" w:name="_Toc140673328"/>
      <w:r w:rsidRPr="003D053A">
        <w:rPr>
          <w:lang w:eastAsia="ar-SA"/>
        </w:rPr>
        <w:lastRenderedPageBreak/>
        <w:t>Статья</w:t>
      </w:r>
      <w:r>
        <w:rPr>
          <w:lang w:eastAsia="ar-SA"/>
        </w:rPr>
        <w:t xml:space="preserve"> 27</w:t>
      </w:r>
      <w:r w:rsidRPr="003D053A">
        <w:rPr>
          <w:lang w:eastAsia="ar-SA"/>
        </w:rPr>
        <w:t>. Система градостроительных регламентов</w:t>
      </w:r>
      <w:bookmarkEnd w:id="12"/>
      <w:bookmarkEnd w:id="13"/>
      <w:bookmarkEnd w:id="85"/>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222376">
        <w:rPr>
          <w:rFonts w:ascii="Times New Roman" w:eastAsia="Times New Roman" w:hAnsi="Times New Roman"/>
          <w:sz w:val="24"/>
          <w:szCs w:val="24"/>
          <w:lang w:eastAsia="ru-RU"/>
        </w:rPr>
        <w:t xml:space="preserve">Применительно к поименованным в статье </w:t>
      </w:r>
      <w:r w:rsidR="00736F8A">
        <w:rPr>
          <w:rFonts w:ascii="Times New Roman" w:eastAsia="Times New Roman" w:hAnsi="Times New Roman"/>
          <w:sz w:val="24"/>
          <w:szCs w:val="24"/>
          <w:lang w:eastAsia="ru-RU"/>
        </w:rPr>
        <w:t>26</w:t>
      </w:r>
      <w:r w:rsidRPr="00222376">
        <w:rPr>
          <w:rFonts w:ascii="Times New Roman" w:eastAsia="Times New Roman" w:hAnsi="Times New Roman"/>
          <w:sz w:val="24"/>
          <w:szCs w:val="24"/>
          <w:lang w:eastAsia="ru-RU"/>
        </w:rPr>
        <w:t xml:space="preserve"> настоящих Правил территориал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ным зонам устанавливаются нижеследующие перечни видов разрешенного использования земельных участков, включая: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стве дополнительных по отношению к основным видам разрешенного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менение не требует получения согласований.</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w:t>
      </w:r>
      <w:r w:rsidRPr="00222376">
        <w:rPr>
          <w:rFonts w:ascii="Times New Roman" w:eastAsia="Times New Roman" w:hAnsi="Times New Roman"/>
          <w:sz w:val="24"/>
          <w:szCs w:val="24"/>
          <w:lang w:eastAsia="ru-RU"/>
        </w:rPr>
        <w:t>с</w:t>
      </w:r>
      <w:r w:rsidRPr="00222376">
        <w:rPr>
          <w:rFonts w:ascii="Times New Roman" w:eastAsia="Times New Roman" w:hAnsi="Times New Roman"/>
          <w:sz w:val="24"/>
          <w:szCs w:val="24"/>
          <w:lang w:eastAsia="ru-RU"/>
        </w:rPr>
        <w:t>тановлением условий, выполнение которых направлено на предотвращение ущерба сосе</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ним землепользователям и недопущение существенного снижения стоимости соседних объектов недвижимости.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можно только в качестве дополнительного по отношению к основному или условно ра</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решенному виду использования и осуществляется совместно с ним на территории одного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w:t>
      </w:r>
      <w:r w:rsidRPr="00222376">
        <w:rPr>
          <w:rFonts w:ascii="Times New Roman" w:eastAsia="Times New Roman" w:hAnsi="Times New Roman"/>
          <w:sz w:val="24"/>
          <w:szCs w:val="24"/>
          <w:lang w:eastAsia="ru-RU"/>
        </w:rPr>
        <w:t>я</w:t>
      </w:r>
      <w:r w:rsidRPr="00222376">
        <w:rPr>
          <w:rFonts w:ascii="Times New Roman" w:eastAsia="Times New Roman" w:hAnsi="Times New Roman"/>
          <w:sz w:val="24"/>
          <w:szCs w:val="24"/>
          <w:lang w:eastAsia="ru-RU"/>
        </w:rPr>
        <w:t>тельных земельных участках, обслуживающих два и более земельных участка, на которых осуществляются основные виды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строительном регламенте в качестве разрешенных, не допускается, за исключением сл</w:t>
      </w:r>
      <w:r w:rsidRPr="00222376">
        <w:rPr>
          <w:rFonts w:ascii="Times New Roman" w:eastAsia="Times New Roman" w:hAnsi="Times New Roman"/>
          <w:sz w:val="24"/>
          <w:szCs w:val="24"/>
          <w:lang w:eastAsia="ru-RU"/>
        </w:rPr>
        <w:t>у</w:t>
      </w:r>
      <w:r w:rsidRPr="00222376">
        <w:rPr>
          <w:rFonts w:ascii="Times New Roman" w:eastAsia="Times New Roman" w:hAnsi="Times New Roman"/>
          <w:sz w:val="24"/>
          <w:szCs w:val="24"/>
          <w:lang w:eastAsia="ru-RU"/>
        </w:rPr>
        <w:t>чая, когда такие виды использования признаются аналогичными видам разрешенного и</w:t>
      </w:r>
      <w:r w:rsidRPr="00222376">
        <w:rPr>
          <w:rFonts w:ascii="Times New Roman" w:eastAsia="Times New Roman" w:hAnsi="Times New Roman"/>
          <w:sz w:val="24"/>
          <w:szCs w:val="24"/>
          <w:lang w:eastAsia="ru-RU"/>
        </w:rPr>
        <w:t>с</w:t>
      </w:r>
      <w:r w:rsidRPr="00222376">
        <w:rPr>
          <w:rFonts w:ascii="Times New Roman" w:eastAsia="Times New Roman" w:hAnsi="Times New Roman"/>
          <w:sz w:val="24"/>
          <w:szCs w:val="24"/>
          <w:lang w:eastAsia="ru-RU"/>
        </w:rPr>
        <w:t>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Pr="00222376">
        <w:rPr>
          <w:rFonts w:ascii="Times New Roman" w:eastAsia="Times New Roman" w:hAnsi="Times New Roman"/>
          <w:sz w:val="24"/>
          <w:szCs w:val="24"/>
          <w:lang w:eastAsia="ru-RU"/>
        </w:rPr>
        <w:t>На территориях общего пользования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общественные туалеты;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мусоросборников;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риях всех выделенных на карте зон.</w:t>
      </w:r>
    </w:p>
    <w:p w:rsidR="009854CD" w:rsidRPr="00222376" w:rsidRDefault="00736F8A"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C54CB">
        <w:rPr>
          <w:rFonts w:ascii="Times New Roman" w:eastAsia="Times New Roman" w:hAnsi="Times New Roman"/>
          <w:color w:val="0D0D0D" w:themeColor="text1" w:themeTint="F2"/>
          <w:sz w:val="24"/>
          <w:szCs w:val="24"/>
          <w:lang w:eastAsia="ru-RU"/>
        </w:rPr>
        <w:t>10. Виды использования земельных участков и объектов капитального строител</w:t>
      </w:r>
      <w:r w:rsidRPr="000C54CB">
        <w:rPr>
          <w:rFonts w:ascii="Times New Roman" w:eastAsia="Times New Roman" w:hAnsi="Times New Roman"/>
          <w:color w:val="0D0D0D" w:themeColor="text1" w:themeTint="F2"/>
          <w:sz w:val="24"/>
          <w:szCs w:val="24"/>
          <w:lang w:eastAsia="ru-RU"/>
        </w:rPr>
        <w:t>ь</w:t>
      </w:r>
      <w:r w:rsidRPr="000C54CB">
        <w:rPr>
          <w:rFonts w:ascii="Times New Roman" w:eastAsia="Times New Roman" w:hAnsi="Times New Roman"/>
          <w:color w:val="0D0D0D" w:themeColor="text1" w:themeTint="F2"/>
          <w:sz w:val="24"/>
          <w:szCs w:val="24"/>
          <w:lang w:eastAsia="ru-RU"/>
        </w:rPr>
        <w:t>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w:t>
      </w:r>
      <w:r w:rsidRPr="000C54CB">
        <w:rPr>
          <w:rFonts w:ascii="Times New Roman" w:eastAsia="Times New Roman" w:hAnsi="Times New Roman"/>
          <w:color w:val="0D0D0D" w:themeColor="text1" w:themeTint="F2"/>
          <w:sz w:val="24"/>
          <w:szCs w:val="24"/>
          <w:lang w:eastAsia="ru-RU"/>
        </w:rPr>
        <w:t>н</w:t>
      </w:r>
      <w:r w:rsidRPr="000C54CB">
        <w:rPr>
          <w:rFonts w:ascii="Times New Roman" w:eastAsia="Times New Roman" w:hAnsi="Times New Roman"/>
          <w:color w:val="0D0D0D" w:themeColor="text1" w:themeTint="F2"/>
          <w:sz w:val="24"/>
          <w:szCs w:val="24"/>
          <w:lang w:eastAsia="ru-RU"/>
        </w:rPr>
        <w:t>ного использования».</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Pr="00222376">
        <w:rPr>
          <w:rFonts w:ascii="Times New Roman" w:eastAsia="Times New Roman" w:hAnsi="Times New Roman"/>
          <w:sz w:val="24"/>
          <w:szCs w:val="24"/>
          <w:lang w:eastAsia="ru-RU"/>
        </w:rPr>
        <w:t>Требуемое расчетное количество машино-мест для парковки легковых автом</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t xml:space="preserve">ными нормативами градостроительного проектирования муниципального образования и иными действующими нормативами.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 xml:space="preserve">жащих инвалидам.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общественных зданий и сооружений, учреждений и пре</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транспортных средств инвалидов должны быть выделены разметкой и обозначены спец</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 xml:space="preserve">альными символами.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w:t>
      </w:r>
      <w:r w:rsidRPr="00222376">
        <w:rPr>
          <w:rFonts w:ascii="Times New Roman" w:eastAsia="Times New Roman" w:hAnsi="Times New Roman"/>
          <w:sz w:val="24"/>
          <w:szCs w:val="24"/>
          <w:lang w:eastAsia="ru-RU"/>
        </w:rPr>
        <w:t>в</w:t>
      </w:r>
      <w:r w:rsidRPr="00222376">
        <w:rPr>
          <w:rFonts w:ascii="Times New Roman" w:eastAsia="Times New Roman" w:hAnsi="Times New Roman"/>
          <w:sz w:val="24"/>
          <w:szCs w:val="24"/>
          <w:lang w:eastAsia="ru-RU"/>
        </w:rPr>
        <w:t>ляемых для объектов, расположенных на территории земельных участков.</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та 90 квадратных метров на одно место.</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скохозяйственной продукции и техническому обслуживанию сельхозпроизводства (р</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монт, складирование);</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ставе градостроительного регламента является единой для всех объектов в пределах соо</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lastRenderedPageBreak/>
        <w:t>ветствующей территориальной зоны, если иное специально не оговорено в составе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строительного регламента.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дование);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ограды, 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ным зонированием территорий, разрешенными видами их использования;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ры, памятников природы и ценных ландшафтов;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w:t>
      </w:r>
      <w:r w:rsidRPr="00222376">
        <w:rPr>
          <w:rFonts w:ascii="Times New Roman" w:eastAsia="Times New Roman" w:hAnsi="Times New Roman"/>
          <w:color w:val="000000"/>
          <w:sz w:val="24"/>
          <w:szCs w:val="24"/>
          <w:lang w:eastAsia="ru-RU"/>
        </w:rPr>
        <w:t>т</w:t>
      </w:r>
      <w:r w:rsidRPr="00222376">
        <w:rPr>
          <w:rFonts w:ascii="Times New Roman" w:eastAsia="Times New Roman" w:hAnsi="Times New Roman"/>
          <w:color w:val="000000"/>
          <w:sz w:val="24"/>
          <w:szCs w:val="24"/>
          <w:lang w:eastAsia="ru-RU"/>
        </w:rPr>
        <w:t>ва, зеленым насаждениям, инженерному оборудованию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w:t>
      </w:r>
      <w:r w:rsidRPr="00222376">
        <w:rPr>
          <w:rFonts w:ascii="Times New Roman" w:eastAsia="Times New Roman" w:hAnsi="Times New Roman"/>
          <w:color w:val="000000"/>
          <w:sz w:val="24"/>
          <w:szCs w:val="24"/>
          <w:lang w:eastAsia="ru-RU"/>
        </w:rPr>
        <w:t>в</w:t>
      </w:r>
      <w:r w:rsidRPr="00222376">
        <w:rPr>
          <w:rFonts w:ascii="Times New Roman" w:eastAsia="Times New Roman" w:hAnsi="Times New Roman"/>
          <w:color w:val="000000"/>
          <w:sz w:val="24"/>
          <w:szCs w:val="24"/>
          <w:lang w:eastAsia="ru-RU"/>
        </w:rPr>
        <w:t>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нии длительного срока;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современные технологии изготовления;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ность.</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кается изменение их размещения без дополнительного согласования дизайна, цвета и иных параметров, установленных проектной документацией.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w:t>
      </w:r>
      <w:r w:rsidRPr="00222376">
        <w:rPr>
          <w:rFonts w:ascii="Times New Roman" w:eastAsia="Times New Roman" w:hAnsi="Times New Roman"/>
          <w:color w:val="000000"/>
          <w:sz w:val="24"/>
          <w:szCs w:val="24"/>
          <w:lang w:eastAsia="ru-RU"/>
        </w:rPr>
        <w:t>т</w:t>
      </w:r>
      <w:r w:rsidRPr="00222376">
        <w:rPr>
          <w:rFonts w:ascii="Times New Roman" w:eastAsia="Times New Roman" w:hAnsi="Times New Roman"/>
          <w:color w:val="000000"/>
          <w:sz w:val="24"/>
          <w:szCs w:val="24"/>
          <w:lang w:eastAsia="ru-RU"/>
        </w:rPr>
        <w:t>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Общая площадь павильонов, вновь размещаемых на террито</w:t>
      </w:r>
      <w:r>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 xml:space="preserve">застройки, не </w:t>
      </w:r>
      <w:r w:rsidRPr="00222376">
        <w:rPr>
          <w:rFonts w:ascii="Times New Roman" w:eastAsia="Times New Roman" w:hAnsi="Times New Roman"/>
          <w:color w:val="000000"/>
          <w:sz w:val="24"/>
          <w:szCs w:val="24"/>
          <w:lang w:eastAsia="ru-RU"/>
        </w:rPr>
        <w:lastRenderedPageBreak/>
        <w:t>должна превышать 75 кв.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ристикой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тивного озеленения, освещения).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w:t>
      </w:r>
      <w:r w:rsidRPr="00222376">
        <w:rPr>
          <w:rFonts w:ascii="Times New Roman" w:eastAsia="Times New Roman" w:hAnsi="Times New Roman"/>
          <w:color w:val="000000"/>
          <w:sz w:val="24"/>
          <w:szCs w:val="24"/>
          <w:lang w:eastAsia="ru-RU"/>
        </w:rPr>
        <w:t>з</w:t>
      </w:r>
      <w:r w:rsidRPr="00222376">
        <w:rPr>
          <w:rFonts w:ascii="Times New Roman" w:eastAsia="Times New Roman" w:hAnsi="Times New Roman"/>
          <w:color w:val="000000"/>
          <w:sz w:val="24"/>
          <w:szCs w:val="24"/>
          <w:lang w:eastAsia="ru-RU"/>
        </w:rPr>
        <w:t>водить регулярное обслуживание и уборку прилегающей территории. Открытое складир</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вание тары запрещается.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вам.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тектурного и природного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Pr="00222376">
        <w:rPr>
          <w:rFonts w:ascii="Times New Roman" w:eastAsia="Times New Roman" w:hAnsi="Times New Roman"/>
          <w:color w:val="000000"/>
          <w:sz w:val="24"/>
          <w:szCs w:val="24"/>
          <w:lang w:eastAsia="ru-RU"/>
        </w:rPr>
        <w:t>Требования, установленные настоящей статьей, применяются в части, не прот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 xml:space="preserve">воречащей </w:t>
      </w:r>
      <w:hyperlink r:id="rId20" w:history="1">
        <w:r w:rsidRPr="00222376">
          <w:rPr>
            <w:rFonts w:ascii="Times New Roman" w:eastAsia="Times New Roman" w:hAnsi="Times New Roman"/>
            <w:color w:val="000000"/>
            <w:sz w:val="24"/>
            <w:szCs w:val="24"/>
            <w:lang w:eastAsia="ru-RU"/>
          </w:rPr>
          <w:t>Правилам</w:t>
        </w:r>
      </w:hyperlink>
      <w:r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дений должно соответствовать масштабу и характеру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Требования к ограждению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Pr="00222376">
        <w:rPr>
          <w:rFonts w:ascii="Times New Roman" w:eastAsia="Times New Roman" w:hAnsi="Times New Roman"/>
          <w:color w:val="000000"/>
          <w:sz w:val="24"/>
          <w:szCs w:val="24"/>
          <w:lang w:eastAsia="ru-RU"/>
        </w:rPr>
        <w:t>ограждение участков коллективных садоводств: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нию сторон, но не более 1,5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ограждение приусадебных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ным архитектурным требованиям, решетчатое или глухое,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w:t>
      </w:r>
      <w:r w:rsidRPr="00222376">
        <w:rPr>
          <w:rFonts w:ascii="Times New Roman" w:eastAsia="Times New Roman" w:hAnsi="Times New Roman"/>
          <w:color w:val="000000"/>
          <w:sz w:val="24"/>
          <w:szCs w:val="24"/>
          <w:lang w:eastAsia="ru-RU"/>
        </w:rPr>
        <w:t>ю</w:t>
      </w:r>
      <w:r w:rsidRPr="00222376">
        <w:rPr>
          <w:rFonts w:ascii="Times New Roman" w:eastAsia="Times New Roman" w:hAnsi="Times New Roman"/>
          <w:color w:val="000000"/>
          <w:sz w:val="24"/>
          <w:szCs w:val="24"/>
          <w:lang w:eastAsia="ru-RU"/>
        </w:rPr>
        <w:t>щие земельные участки (сетчатые или решетчатые), высотой не более 1,5 метра; допуск</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ется устройство глухих ограждений с согласия смежных землепользователей.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 xml:space="preserve">Перед фасадами жилых домов разрешается устройство палисадов для улучшения </w:t>
      </w:r>
      <w:r w:rsidRPr="00222376">
        <w:rPr>
          <w:rFonts w:ascii="Times New Roman" w:eastAsia="Times New Roman" w:hAnsi="Times New Roman"/>
          <w:color w:val="000000"/>
          <w:sz w:val="24"/>
          <w:szCs w:val="24"/>
          <w:lang w:eastAsia="ru-RU"/>
        </w:rPr>
        <w:lastRenderedPageBreak/>
        <w:t>эстетического восприятия. Глубина палисадника - не более 3 метров. Ограждение палис</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да выполняется прозрачным (решетчатым) материалом высотой не более 90 см;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w:t>
      </w:r>
      <w:r w:rsidRPr="00222376">
        <w:rPr>
          <w:rFonts w:ascii="Times New Roman" w:eastAsia="Times New Roman" w:hAnsi="Times New Roman"/>
          <w:color w:val="000000"/>
          <w:sz w:val="24"/>
          <w:szCs w:val="24"/>
          <w:lang w:eastAsia="ru-RU"/>
        </w:rPr>
        <w:t>ш</w:t>
      </w:r>
      <w:r w:rsidRPr="00222376">
        <w:rPr>
          <w:rFonts w:ascii="Times New Roman" w:eastAsia="Times New Roman" w:hAnsi="Times New Roman"/>
          <w:color w:val="000000"/>
          <w:sz w:val="24"/>
          <w:szCs w:val="24"/>
          <w:lang w:eastAsia="ru-RU"/>
        </w:rPr>
        <w:t>ний вид и высота ограждения определяются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пользованы в интересах отдельных граждан, за исключением объектов общественного о</w:t>
      </w:r>
      <w:r w:rsidRPr="00222376">
        <w:rPr>
          <w:rFonts w:ascii="Times New Roman" w:eastAsia="Times New Roman" w:hAnsi="Times New Roman"/>
          <w:color w:val="000000"/>
          <w:sz w:val="24"/>
          <w:szCs w:val="24"/>
          <w:lang w:eastAsia="ru-RU"/>
        </w:rPr>
        <w:t>б</w:t>
      </w:r>
      <w:r w:rsidRPr="00222376">
        <w:rPr>
          <w:rFonts w:ascii="Times New Roman" w:eastAsia="Times New Roman" w:hAnsi="Times New Roman"/>
          <w:color w:val="000000"/>
          <w:sz w:val="24"/>
          <w:szCs w:val="24"/>
          <w:lang w:eastAsia="ru-RU"/>
        </w:rPr>
        <w:t>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жевых декоративных решетчатых ограждений высотой не более 0,8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даться на период строительства сплошным (глухим) забором высотой не менее 2,0 м, в</w:t>
      </w:r>
      <w:r w:rsidRPr="00222376">
        <w:rPr>
          <w:rFonts w:ascii="Times New Roman" w:eastAsia="Times New Roman" w:hAnsi="Times New Roman"/>
          <w:color w:val="000000"/>
          <w:sz w:val="24"/>
          <w:szCs w:val="24"/>
          <w:lang w:eastAsia="ru-RU"/>
        </w:rPr>
        <w:t>ы</w:t>
      </w:r>
      <w:r w:rsidRPr="00222376">
        <w:rPr>
          <w:rFonts w:ascii="Times New Roman" w:eastAsia="Times New Roman" w:hAnsi="Times New Roman"/>
          <w:color w:val="000000"/>
          <w:sz w:val="24"/>
          <w:szCs w:val="24"/>
          <w:lang w:eastAsia="ru-RU"/>
        </w:rPr>
        <w:t>полненным в едином конструктивно-дизайнерском решении. Ограждения, непосредстве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менный тротуар с разделяющим ограждением на проезжей части улицы.</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9854CD" w:rsidRPr="00E85B3B" w:rsidRDefault="009854CD" w:rsidP="009854CD">
      <w:pPr>
        <w:pStyle w:val="3"/>
        <w:suppressAutoHyphens/>
        <w:spacing w:before="180" w:after="120"/>
        <w:ind w:left="0" w:firstLine="0"/>
        <w:jc w:val="center"/>
        <w:rPr>
          <w:bCs w:val="0"/>
          <w:color w:val="0D0D0D" w:themeColor="text1" w:themeTint="F2"/>
          <w:lang w:eastAsia="ar-SA"/>
        </w:rPr>
      </w:pPr>
      <w:bookmarkStart w:id="86" w:name="_Toc24097928"/>
      <w:bookmarkStart w:id="87" w:name="_Toc132197329"/>
      <w:bookmarkStart w:id="88" w:name="_Toc140673329"/>
      <w:r w:rsidRPr="00E85B3B">
        <w:rPr>
          <w:color w:val="0D0D0D" w:themeColor="text1" w:themeTint="F2"/>
          <w:lang w:eastAsia="ar-SA"/>
        </w:rPr>
        <w:lastRenderedPageBreak/>
        <w:t xml:space="preserve">Статья 28. Градостроительные регламенты </w:t>
      </w:r>
      <w:r>
        <w:rPr>
          <w:color w:val="0D0D0D" w:themeColor="text1" w:themeTint="F2"/>
          <w:lang w:eastAsia="ar-SA"/>
        </w:rPr>
        <w:t>для</w:t>
      </w:r>
      <w:r w:rsidRPr="00E85B3B">
        <w:rPr>
          <w:color w:val="0D0D0D" w:themeColor="text1" w:themeTint="F2"/>
          <w:lang w:eastAsia="ar-SA"/>
        </w:rPr>
        <w:t xml:space="preserve"> жилых зон</w:t>
      </w:r>
      <w:bookmarkEnd w:id="86"/>
      <w:bookmarkEnd w:id="87"/>
      <w:bookmarkEnd w:id="88"/>
    </w:p>
    <w:p w:rsidR="009854CD"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Жилые зоны предназначены для постоянного проживания населения в качестве основной функции и с этой целью подлежат застройке </w:t>
      </w:r>
      <w:r w:rsidRPr="00001587">
        <w:rPr>
          <w:sz w:val="23"/>
          <w:szCs w:val="23"/>
        </w:rPr>
        <w:t>малоэтажн</w:t>
      </w:r>
      <w:r>
        <w:rPr>
          <w:sz w:val="23"/>
          <w:szCs w:val="23"/>
        </w:rPr>
        <w:t>ыми</w:t>
      </w:r>
      <w:r w:rsidRPr="00001587">
        <w:rPr>
          <w:sz w:val="23"/>
          <w:szCs w:val="23"/>
        </w:rPr>
        <w:t xml:space="preserve"> многоквартирн</w:t>
      </w:r>
      <w:r>
        <w:rPr>
          <w:sz w:val="23"/>
          <w:szCs w:val="23"/>
        </w:rPr>
        <w:t>ыми</w:t>
      </w:r>
      <w:r w:rsidRPr="00001587">
        <w:rPr>
          <w:sz w:val="23"/>
          <w:szCs w:val="23"/>
        </w:rPr>
        <w:t xml:space="preserve"> жил</w:t>
      </w:r>
      <w:r>
        <w:rPr>
          <w:sz w:val="23"/>
          <w:szCs w:val="23"/>
        </w:rPr>
        <w:t>ыми</w:t>
      </w:r>
      <w:r w:rsidRPr="00001587">
        <w:rPr>
          <w:sz w:val="23"/>
          <w:szCs w:val="23"/>
        </w:rPr>
        <w:t xml:space="preserve"> дома</w:t>
      </w:r>
      <w:r>
        <w:rPr>
          <w:sz w:val="23"/>
          <w:szCs w:val="23"/>
        </w:rPr>
        <w:t>ми</w:t>
      </w:r>
      <w:r w:rsidRPr="00001587">
        <w:rPr>
          <w:sz w:val="23"/>
          <w:szCs w:val="23"/>
        </w:rPr>
        <w:t xml:space="preserve"> (высотой до 4 этажей, включая мансардный)</w:t>
      </w:r>
      <w:r w:rsidRPr="00E85B3B">
        <w:rPr>
          <w:rFonts w:eastAsia="Times New Roman"/>
          <w:iCs/>
          <w:sz w:val="24"/>
          <w:szCs w:val="24"/>
          <w:lang w:bidi="en-US"/>
        </w:rPr>
        <w:t xml:space="preserve"> и индивидуальными жилыми домами </w:t>
      </w:r>
      <w:r>
        <w:rPr>
          <w:rFonts w:eastAsia="Times New Roman"/>
          <w:iCs/>
          <w:sz w:val="24"/>
          <w:szCs w:val="24"/>
          <w:lang w:bidi="en-US"/>
        </w:rPr>
        <w:t>(</w:t>
      </w:r>
      <w:r w:rsidRPr="00001587">
        <w:rPr>
          <w:sz w:val="23"/>
          <w:szCs w:val="23"/>
        </w:rPr>
        <w:t>высотой не выше трех надземных этажей)</w:t>
      </w:r>
      <w:r>
        <w:rPr>
          <w:sz w:val="23"/>
          <w:szCs w:val="23"/>
        </w:rPr>
        <w:t xml:space="preserve"> </w:t>
      </w:r>
      <w:r w:rsidRPr="00E85B3B">
        <w:rPr>
          <w:rFonts w:eastAsia="Times New Roman"/>
          <w:iCs/>
          <w:sz w:val="24"/>
          <w:szCs w:val="24"/>
          <w:lang w:bidi="en-US"/>
        </w:rPr>
        <w:t>с приусадебными земельными участками.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BA26D1">
        <w:rPr>
          <w:rFonts w:eastAsia="Times New Roman"/>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BA26D1">
        <w:rPr>
          <w:rFonts w:eastAsia="Times New Roman"/>
          <w:iCs/>
          <w:sz w:val="24"/>
          <w:szCs w:val="24"/>
          <w:lang w:bidi="en-US"/>
        </w:rPr>
        <w:t>Участок, отводимый для размещения жилых зданий, должен: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общей площадью не более 800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магазинов розничной торговли;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общественного питания;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бытового обслуживания;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отделений связи;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общей площадью до 150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банков;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магазинов и киосков союзпечати;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женских консультаций;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раздаточных пунктов молочных кухонь;</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lastRenderedPageBreak/>
        <w:t>- юридических консультаций и нотариальных контор;</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филиалов библиотек;</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выставочных залов;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контор жилищно-эксплуатационных организаций;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За исключением: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общественного питания с числом мест более 50 (кроме общежитий);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пунктов приема посуды;</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мастерских ремонта бытовых машин и приборов, ремонта обуви нормируемой площадью свыше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бань, саун, прачечных и химчисток (кроме приемных пунктов и прачечных самообслуживания производительностью до 75 кг белья в смену);</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автоматических телефонных станций, предназначенных для телефонизации жилых зданий общей площадью более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похоронных бюро.</w:t>
      </w:r>
    </w:p>
    <w:p w:rsidR="009854CD" w:rsidRPr="00BA26D1"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7. Противопожарные расстояния между зданиями принимаются согласно</w:t>
      </w:r>
      <w:r w:rsidRPr="00BA26D1">
        <w:rPr>
          <w:rFonts w:eastAsia="Times New Roman"/>
          <w:iCs/>
          <w:sz w:val="24"/>
          <w:szCs w:val="24"/>
          <w:lang w:bidi="en-US"/>
        </w:rPr>
        <w:t xml:space="preserve"> действующему законодательству.</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Yз.д. x 18</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Н</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rsidR="009854CD"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center"/>
        <w:rPr>
          <w:rFonts w:eastAsia="Times New Roman"/>
          <w:b/>
          <w:iCs/>
          <w:sz w:val="24"/>
          <w:szCs w:val="24"/>
          <w:lang w:bidi="en-US"/>
        </w:rPr>
      </w:pPr>
    </w:p>
    <w:p w:rsidR="009854CD" w:rsidRPr="00E85B3B" w:rsidRDefault="009854CD" w:rsidP="009854CD">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1</w:t>
      </w:r>
      <w:r>
        <w:rPr>
          <w:rFonts w:eastAsia="Times New Roman"/>
          <w:iCs/>
          <w:sz w:val="24"/>
          <w:szCs w:val="24"/>
          <w:lang w:bidi="en-US"/>
        </w:rPr>
        <w:t>) </w:t>
      </w:r>
      <w:r w:rsidRPr="00E85B3B">
        <w:rPr>
          <w:rFonts w:eastAsia="Times New Roman"/>
          <w:iCs/>
          <w:sz w:val="24"/>
          <w:szCs w:val="24"/>
          <w:lang w:bidi="en-US"/>
        </w:rPr>
        <w:t>предельная минимальная площадь земельного участка с существующей застройкой 300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предельная минимальная площадь земельного участка для индивидуального жилищного строительства 400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предельная максимальная площадь земельного участка для индивидуального жилищного строительства 1500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предельная минимальная площадь земельного участка для ведения огородничества 100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E85B3B">
        <w:rPr>
          <w:rFonts w:eastAsia="Times New Roman"/>
          <w:iCs/>
          <w:sz w:val="24"/>
          <w:szCs w:val="24"/>
          <w:lang w:bidi="en-US"/>
        </w:rPr>
        <w:t>предельная максимальная площадь земельного участка для ведения огородничества 400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E85B3B">
        <w:rPr>
          <w:rFonts w:eastAsia="Times New Roman"/>
          <w:iCs/>
          <w:sz w:val="24"/>
          <w:szCs w:val="24"/>
          <w:lang w:bidi="en-US"/>
        </w:rPr>
        <w:t>предельная минимальная площадь земельного участка для ведения личного подсобного хозяйства 600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7) </w:t>
      </w:r>
      <w:r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E85B3B">
        <w:rPr>
          <w:rFonts w:eastAsia="Times New Roman"/>
          <w:iCs/>
          <w:sz w:val="24"/>
          <w:szCs w:val="24"/>
          <w:lang w:bidi="en-US"/>
        </w:rPr>
        <w:t>предельная минимальная площадь земельного участка для размещения гаражных боксов, отдельно стоящих гаражей 20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10) </w:t>
      </w:r>
      <w:r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11) </w:t>
      </w:r>
      <w:r w:rsidRPr="00E85B3B">
        <w:rPr>
          <w:rFonts w:eastAsia="Times New Roman"/>
          <w:iCs/>
          <w:sz w:val="24"/>
          <w:szCs w:val="24"/>
          <w:lang w:bidi="en-US"/>
        </w:rPr>
        <w:t>Ширина земельного участка для строительства индивидуального жилого дома - не менее 1</w:t>
      </w:r>
      <w:r>
        <w:rPr>
          <w:rFonts w:eastAsia="Times New Roman"/>
          <w:iCs/>
          <w:sz w:val="24"/>
          <w:szCs w:val="24"/>
          <w:lang w:bidi="en-US"/>
        </w:rPr>
        <w:t>2</w:t>
      </w:r>
      <w:r w:rsidRPr="00E85B3B">
        <w:rPr>
          <w:rFonts w:eastAsia="Times New Roman"/>
          <w:iCs/>
          <w:sz w:val="24"/>
          <w:szCs w:val="24"/>
          <w:lang w:bidi="en-US"/>
        </w:rPr>
        <w:t>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12) </w:t>
      </w:r>
      <w:r w:rsidRPr="00E85B3B">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13)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огородничества - 2500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14) В соответствии </w:t>
      </w:r>
      <w:r w:rsidR="008A5C31">
        <w:rPr>
          <w:rFonts w:eastAsia="Times New Roman"/>
          <w:iCs/>
          <w:sz w:val="24"/>
          <w:szCs w:val="24"/>
          <w:lang w:bidi="en-US"/>
        </w:rPr>
        <w:t>с</w:t>
      </w:r>
      <w:r w:rsidRPr="002D2430">
        <w:rPr>
          <w:rFonts w:eastAsia="Times New Roman"/>
          <w:iCs/>
          <w:sz w:val="24"/>
          <w:szCs w:val="24"/>
          <w:lang w:bidi="en-US"/>
        </w:rPr>
        <w:t xml:space="preserve"> Федеральн</w:t>
      </w:r>
      <w:r w:rsidR="008A5C31">
        <w:rPr>
          <w:rFonts w:eastAsia="Times New Roman"/>
          <w:iCs/>
          <w:sz w:val="24"/>
          <w:szCs w:val="24"/>
          <w:lang w:bidi="en-US"/>
        </w:rPr>
        <w:t>ым</w:t>
      </w:r>
      <w:r w:rsidRPr="002D2430">
        <w:rPr>
          <w:rFonts w:eastAsia="Times New Roman"/>
          <w:iCs/>
          <w:sz w:val="24"/>
          <w:szCs w:val="24"/>
          <w:lang w:bidi="en-US"/>
        </w:rPr>
        <w:t xml:space="preserve"> закон</w:t>
      </w:r>
      <w:r w:rsidR="008A5C31">
        <w:rPr>
          <w:rFonts w:eastAsia="Times New Roman"/>
          <w:iCs/>
          <w:sz w:val="24"/>
          <w:szCs w:val="24"/>
          <w:lang w:bidi="en-US"/>
        </w:rPr>
        <w:t>ом</w:t>
      </w:r>
      <w:r w:rsidRPr="002D2430">
        <w:rPr>
          <w:rFonts w:eastAsia="Times New Roman"/>
          <w:iCs/>
          <w:sz w:val="24"/>
          <w:szCs w:val="24"/>
          <w:lang w:bidi="en-US"/>
        </w:rPr>
        <w:t xml:space="preserve"> от 12.01.1995 № 5-ФЗ «О ветеранах» площадь садовых земельных участков или огородных земельных участков до 1500 кв.м.</w:t>
      </w:r>
    </w:p>
    <w:p w:rsidR="009854CD" w:rsidRPr="0077581F" w:rsidRDefault="009854CD" w:rsidP="009854CD">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основного строения – не менее 3-х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r>
        <w:rPr>
          <w:rFonts w:eastAsia="Times New Roman"/>
          <w:iCs/>
          <w:sz w:val="24"/>
          <w:szCs w:val="24"/>
          <w:lang w:bidi="en-US"/>
        </w:rPr>
        <w:t xml:space="preserve">, </w:t>
      </w:r>
      <w:r w:rsidRPr="00E629E9">
        <w:rPr>
          <w:rFonts w:eastAsia="Times New Roman"/>
          <w:iCs/>
          <w:sz w:val="24"/>
          <w:szCs w:val="24"/>
          <w:lang w:bidi="en-US"/>
        </w:rPr>
        <w:t>от фасада</w:t>
      </w:r>
      <w:r>
        <w:rPr>
          <w:rFonts w:eastAsia="Times New Roman"/>
          <w:iCs/>
          <w:sz w:val="24"/>
          <w:szCs w:val="24"/>
          <w:lang w:bidi="en-US"/>
        </w:rPr>
        <w:t xml:space="preserve"> участка</w:t>
      </w:r>
      <w:r w:rsidRPr="00E629E9">
        <w:rPr>
          <w:rFonts w:eastAsia="Times New Roman"/>
          <w:iCs/>
          <w:sz w:val="24"/>
          <w:szCs w:val="24"/>
          <w:lang w:bidi="en-US"/>
        </w:rPr>
        <w:t xml:space="preserve"> – не менее 3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постройка для содержания скота и птицы должна иметь обособленный вход;</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количество надземных этажей – до трех;</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11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20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4м;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7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w:t>
      </w:r>
      <w:r w:rsidRPr="00E85B3B">
        <w:rPr>
          <w:rFonts w:eastAsia="Times New Roman"/>
          <w:iCs/>
          <w:sz w:val="24"/>
          <w:szCs w:val="24"/>
          <w:lang w:bidi="en-US"/>
        </w:rPr>
        <w:lastRenderedPageBreak/>
        <w:t>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допускается устройство глухих ограждений с согласия смежных землепользователей;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w:t>
      </w:r>
      <w:r w:rsidRPr="00E85B3B">
        <w:rPr>
          <w:rFonts w:eastAsia="Times New Roman"/>
          <w:iCs/>
          <w:sz w:val="24"/>
          <w:szCs w:val="24"/>
          <w:lang w:bidi="en-US"/>
        </w:rPr>
        <w:lastRenderedPageBreak/>
        <w:t>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tblPr>
      <w:tblGrid>
        <w:gridCol w:w="794"/>
        <w:gridCol w:w="2433"/>
        <w:gridCol w:w="3352"/>
      </w:tblGrid>
      <w:tr w:rsidR="009854CD" w:rsidRPr="0031311B" w:rsidTr="004B091F">
        <w:trPr>
          <w:jc w:val="center"/>
        </w:trPr>
        <w:tc>
          <w:tcPr>
            <w:tcW w:w="794" w:type="dxa"/>
            <w:tcBorders>
              <w:top w:val="single" w:sz="4" w:space="0" w:color="auto"/>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9854CD" w:rsidRPr="0031311B" w:rsidTr="004B091F">
        <w:trPr>
          <w:jc w:val="center"/>
        </w:trPr>
        <w:tc>
          <w:tcPr>
            <w:tcW w:w="794" w:type="dxa"/>
            <w:tcBorders>
              <w:top w:val="single" w:sz="4" w:space="0" w:color="auto"/>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9854CD" w:rsidRPr="0031311B" w:rsidTr="004B091F">
        <w:trPr>
          <w:jc w:val="center"/>
        </w:trPr>
        <w:tc>
          <w:tcPr>
            <w:tcW w:w="794" w:type="dxa"/>
            <w:tcBorders>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10</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Индюки</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22"/>
        <w:gridCol w:w="6480"/>
      </w:tblGrid>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w:t>
            </w:r>
            <w:r w:rsidRPr="0031311B">
              <w:rPr>
                <w:rFonts w:ascii="Times New Roman" w:hAnsi="Times New Roman"/>
                <w:sz w:val="20"/>
                <w:szCs w:val="20"/>
              </w:rPr>
              <w:t>е</w:t>
            </w:r>
            <w:r w:rsidRPr="0031311B">
              <w:rPr>
                <w:rFonts w:ascii="Times New Roman" w:hAnsi="Times New Roman"/>
                <w:sz w:val="20"/>
                <w:szCs w:val="20"/>
              </w:rPr>
              <w:t>нее, метров</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w:t>
            </w:r>
            <w:r w:rsidRPr="0031311B">
              <w:rPr>
                <w:rFonts w:ascii="Times New Roman" w:hAnsi="Times New Roman"/>
                <w:sz w:val="20"/>
                <w:szCs w:val="20"/>
              </w:rPr>
              <w:t>д</w:t>
            </w:r>
            <w:r w:rsidRPr="0031311B">
              <w:rPr>
                <w:rFonts w:ascii="Times New Roman" w:hAnsi="Times New Roman"/>
                <w:sz w:val="20"/>
                <w:szCs w:val="20"/>
              </w:rPr>
              <w:t>ческом помещении, не более, голов</w:t>
            </w:r>
          </w:p>
        </w:tc>
      </w:tr>
      <w:tr w:rsidR="009854CD" w:rsidRPr="0031311B" w:rsidTr="004B091F">
        <w:trPr>
          <w:trHeight w:val="213"/>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9854CD" w:rsidRPr="0031311B" w:rsidTr="004B091F">
        <w:trPr>
          <w:trHeight w:val="41"/>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е) </w:t>
      </w:r>
      <w:r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ж) </w:t>
      </w:r>
      <w:r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E85B3B">
        <w:rPr>
          <w:rFonts w:eastAsia="Times New Roman"/>
          <w:iCs/>
          <w:sz w:val="24"/>
          <w:szCs w:val="24"/>
          <w:lang w:bidi="en-US"/>
        </w:rPr>
        <w:t>Минимальная площадь приквартирных участков – 250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Этажность – не более 3 этажей;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Максимальная высот ограждения между соседними приквартирными участками – не более 1,0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w:t>
      </w:r>
      <w:r w:rsidRPr="00E85B3B">
        <w:rPr>
          <w:rFonts w:eastAsia="Times New Roman"/>
          <w:iCs/>
          <w:sz w:val="24"/>
          <w:szCs w:val="24"/>
          <w:lang w:bidi="en-US"/>
        </w:rPr>
        <w:lastRenderedPageBreak/>
        <w:t>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Pr>
          <w:rFonts w:eastAsia="Times New Roman"/>
          <w:iCs/>
          <w:sz w:val="24"/>
          <w:szCs w:val="24"/>
          <w:lang w:bidi="en-US"/>
        </w:rPr>
        <w:t xml:space="preserve"> </w:t>
      </w:r>
      <w:r w:rsidRPr="00E85B3B">
        <w:rPr>
          <w:rFonts w:eastAsia="Times New Roman"/>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от жилой территории входы для посетителей;</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самостоятельные шахты для вентиляции;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 xml:space="preserve">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w:t>
      </w:r>
      <w:r w:rsidRPr="00E85B3B">
        <w:rPr>
          <w:rFonts w:eastAsia="Times New Roman"/>
          <w:iCs/>
          <w:sz w:val="24"/>
          <w:szCs w:val="24"/>
          <w:lang w:bidi="en-US"/>
        </w:rPr>
        <w:lastRenderedPageBreak/>
        <w:t>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основного строения – не менее 3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построек для содержания скота и птицы – не менее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стволов высокорослых деревьев –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среднерослых деревьев –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кустарников – 1 м.</w:t>
      </w:r>
    </w:p>
    <w:p w:rsidR="009854CD" w:rsidRDefault="009854CD" w:rsidP="009854CD">
      <w:pPr>
        <w:pStyle w:val="Iauiue"/>
        <w:ind w:firstLine="709"/>
        <w:jc w:val="both"/>
        <w:rPr>
          <w:rFonts w:eastAsia="Times New Roman"/>
          <w:iCs/>
          <w:sz w:val="24"/>
          <w:szCs w:val="24"/>
          <w:lang w:bidi="en-US"/>
        </w:rPr>
      </w:pPr>
    </w:p>
    <w:p w:rsidR="009854CD" w:rsidRDefault="009854CD" w:rsidP="009854CD">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lastRenderedPageBreak/>
        <w:br w:type="page"/>
      </w:r>
    </w:p>
    <w:p w:rsidR="009854CD" w:rsidRPr="000B4AF5" w:rsidRDefault="000B4AF5" w:rsidP="000B4AF5">
      <w:pPr>
        <w:pStyle w:val="4"/>
      </w:pPr>
      <w:r>
        <w:lastRenderedPageBreak/>
        <w:t>Ж-1</w:t>
      </w:r>
      <w:r w:rsidR="009854CD" w:rsidRPr="000B4AF5">
        <w:t xml:space="preserve"> </w:t>
      </w:r>
      <w:r w:rsidR="00A10875" w:rsidRPr="0013735D">
        <w:rPr>
          <w:rFonts w:eastAsia="Times New Roman"/>
          <w:lang w:bidi="en-US"/>
        </w:rPr>
        <w:t>Зон</w:t>
      </w:r>
      <w:r w:rsidR="00394A3D">
        <w:rPr>
          <w:rFonts w:eastAsia="Times New Roman"/>
          <w:lang w:bidi="en-US"/>
        </w:rPr>
        <w:t>а</w:t>
      </w:r>
      <w:r w:rsidR="00A10875" w:rsidRPr="0013735D">
        <w:rPr>
          <w:rFonts w:eastAsia="Times New Roman"/>
          <w:lang w:bidi="en-US"/>
        </w:rPr>
        <w:t xml:space="preserve"> застройки индивидуальными жилыми домами и домами блокированной застройки</w:t>
      </w:r>
      <w:r w:rsidR="009854CD" w:rsidRPr="000B4AF5">
        <w:t xml:space="preserve"> </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77"/>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266"/>
          <w:jc w:val="center"/>
        </w:trPr>
        <w:tc>
          <w:tcPr>
            <w:tcW w:w="248" w:type="pct"/>
            <w:vAlign w:val="center"/>
          </w:tcPr>
          <w:p w:rsidR="009854CD" w:rsidRPr="004E7F7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индивидуального ж</w:t>
            </w:r>
            <w:r w:rsidRPr="00C45A82">
              <w:rPr>
                <w:sz w:val="22"/>
                <w:szCs w:val="22"/>
                <w:lang w:val="ru-RU" w:eastAsia="ru-RU" w:bidi="ru-RU"/>
              </w:rPr>
              <w:t>и</w:t>
            </w:r>
            <w:r w:rsidRPr="00C45A82">
              <w:rPr>
                <w:sz w:val="22"/>
                <w:szCs w:val="22"/>
                <w:lang w:val="ru-RU" w:eastAsia="ru-RU" w:bidi="ru-RU"/>
              </w:rPr>
              <w:t>лищного строительства</w:t>
            </w:r>
          </w:p>
        </w:tc>
        <w:tc>
          <w:tcPr>
            <w:tcW w:w="563" w:type="pct"/>
            <w:vAlign w:val="center"/>
          </w:tcPr>
          <w:p w:rsidR="009854CD" w:rsidRPr="004E7F7A" w:rsidRDefault="009854CD" w:rsidP="004B091F">
            <w:pPr>
              <w:pStyle w:val="TableParagraph"/>
              <w:ind w:left="0"/>
              <w:jc w:val="center"/>
              <w:rPr>
                <w:lang w:val="ru-RU"/>
              </w:rPr>
            </w:pPr>
            <w:r w:rsidRPr="00620572">
              <w:rPr>
                <w:sz w:val="20"/>
              </w:rPr>
              <w:t>2.1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ведения личного по</w:t>
            </w:r>
            <w:r w:rsidRPr="00C45A82">
              <w:rPr>
                <w:sz w:val="22"/>
                <w:szCs w:val="22"/>
                <w:lang w:val="ru-RU" w:eastAsia="ru-RU" w:bidi="ru-RU"/>
              </w:rPr>
              <w:t>д</w:t>
            </w:r>
            <w:r w:rsidRPr="00C45A82">
              <w:rPr>
                <w:sz w:val="22"/>
                <w:szCs w:val="22"/>
                <w:lang w:val="ru-RU" w:eastAsia="ru-RU" w:bidi="ru-RU"/>
              </w:rPr>
              <w:t>собного хозяйства (пр</w:t>
            </w:r>
            <w:r w:rsidRPr="00C45A82">
              <w:rPr>
                <w:sz w:val="22"/>
                <w:szCs w:val="22"/>
                <w:lang w:val="ru-RU" w:eastAsia="ru-RU" w:bidi="ru-RU"/>
              </w:rPr>
              <w:t>и</w:t>
            </w:r>
            <w:r w:rsidRPr="00C45A82">
              <w:rPr>
                <w:sz w:val="22"/>
                <w:szCs w:val="22"/>
                <w:lang w:val="ru-RU" w:eastAsia="ru-RU" w:bidi="ru-RU"/>
              </w:rPr>
              <w:t>усадебный земельный участок)</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Блокированная жилая з</w:t>
            </w:r>
            <w:r w:rsidRPr="00C45A82">
              <w:rPr>
                <w:sz w:val="22"/>
                <w:szCs w:val="22"/>
                <w:lang w:val="ru-RU" w:eastAsia="ru-RU" w:bidi="ru-RU"/>
              </w:rPr>
              <w:t>а</w:t>
            </w:r>
            <w:r w:rsidRPr="00C45A82">
              <w:rPr>
                <w:sz w:val="22"/>
                <w:szCs w:val="22"/>
                <w:lang w:val="ru-RU" w:eastAsia="ru-RU" w:bidi="ru-RU"/>
              </w:rPr>
              <w:t>стройка</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2/6</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3.5</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3.8</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4.9.1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6.9</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7.0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9.3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12.0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F52A6A">
            <w:pPr>
              <w:pStyle w:val="TableParagraph"/>
              <w:ind w:left="0" w:hanging="23"/>
              <w:jc w:val="center"/>
              <w:rPr>
                <w:sz w:val="20"/>
                <w:szCs w:val="20"/>
                <w:lang w:val="ru-RU"/>
              </w:rPr>
            </w:pPr>
            <w:r w:rsidRPr="00692379">
              <w:rPr>
                <w:sz w:val="20"/>
                <w:szCs w:val="20"/>
                <w:lang w:val="ru-RU"/>
              </w:rPr>
              <w:t>№</w:t>
            </w:r>
          </w:p>
          <w:p w:rsidR="009854CD" w:rsidRPr="00692379" w:rsidRDefault="009854CD" w:rsidP="00F52A6A">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F52A6A">
            <w:pPr>
              <w:spacing w:after="0"/>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w:t>
            </w:r>
            <w:r w:rsidRPr="00C45A82">
              <w:rPr>
                <w:sz w:val="22"/>
                <w:szCs w:val="22"/>
                <w:lang w:val="ru-RU" w:eastAsia="ru-RU" w:bidi="ru-RU"/>
              </w:rPr>
              <w:t>и</w:t>
            </w:r>
            <w:r w:rsidRPr="00C45A82">
              <w:rPr>
                <w:sz w:val="22"/>
                <w:szCs w:val="22"/>
                <w:lang w:val="ru-RU" w:eastAsia="ru-RU" w:bidi="ru-RU"/>
              </w:rPr>
              <w:t>вающих предоставление коммунальных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3.2.3</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tcPr>
          <w:p w:rsidR="009854CD" w:rsidRPr="00C45A82" w:rsidRDefault="009854CD"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4.7</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4.10</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43"/>
          <w:jc w:val="center"/>
        </w:trPr>
        <w:tc>
          <w:tcPr>
            <w:tcW w:w="248" w:type="pct"/>
            <w:vAlign w:val="center"/>
          </w:tcPr>
          <w:p w:rsidR="009854CD" w:rsidRPr="002226E5"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9854CD" w:rsidRPr="00640D84" w:rsidRDefault="009854CD" w:rsidP="004B091F">
            <w:pPr>
              <w:pStyle w:val="TableParagraph"/>
              <w:tabs>
                <w:tab w:val="left" w:pos="310"/>
              </w:tabs>
              <w:ind w:left="0"/>
              <w:jc w:val="center"/>
              <w:rPr>
                <w:lang w:val="ru-RU"/>
              </w:rPr>
            </w:pPr>
            <w:r w:rsidRPr="00640D84">
              <w:rPr>
                <w:lang w:val="ru-RU"/>
              </w:rPr>
              <w:t>13.2</w:t>
            </w:r>
          </w:p>
        </w:tc>
        <w:tc>
          <w:tcPr>
            <w:tcW w:w="423" w:type="pct"/>
            <w:vAlign w:val="center"/>
          </w:tcPr>
          <w:p w:rsidR="009854CD" w:rsidRPr="001F10A2"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1F10A2"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0B4AF5" w:rsidRDefault="000B4AF5" w:rsidP="000B4AF5">
      <w:pPr>
        <w:pStyle w:val="afb"/>
      </w:pPr>
    </w:p>
    <w:p w:rsidR="000B4AF5" w:rsidRPr="000B4AF5" w:rsidRDefault="000B4AF5" w:rsidP="000B4AF5">
      <w:pPr>
        <w:pStyle w:val="4"/>
      </w:pPr>
      <w:r>
        <w:t>Ж-2</w:t>
      </w:r>
      <w:r w:rsidRPr="000B4AF5">
        <w:t xml:space="preserve"> Зона застройки малоэтажными многоквартирными жилыми домами</w:t>
      </w:r>
    </w:p>
    <w:p w:rsidR="000B4AF5" w:rsidRPr="00152A48" w:rsidRDefault="000B4AF5" w:rsidP="000B4AF5">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t>№</w:t>
            </w:r>
          </w:p>
          <w:p w:rsidR="000B4AF5" w:rsidRPr="00692379" w:rsidRDefault="000B4AF5"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trHeight w:val="577"/>
          <w:jc w:val="center"/>
        </w:trPr>
        <w:tc>
          <w:tcPr>
            <w:tcW w:w="248" w:type="pct"/>
            <w:vAlign w:val="center"/>
          </w:tcPr>
          <w:p w:rsidR="000B4AF5" w:rsidRPr="00DF74EA" w:rsidRDefault="000B4AF5" w:rsidP="00F52A6A">
            <w:pPr>
              <w:pStyle w:val="TableParagraph"/>
              <w:numPr>
                <w:ilvl w:val="0"/>
                <w:numId w:val="18"/>
              </w:numPr>
              <w:ind w:left="417"/>
              <w:jc w:val="center"/>
              <w:rPr>
                <w:lang w:val="ru-RU"/>
              </w:rPr>
            </w:pPr>
          </w:p>
        </w:tc>
        <w:tc>
          <w:tcPr>
            <w:tcW w:w="1267" w:type="pct"/>
            <w:vAlign w:val="center"/>
          </w:tcPr>
          <w:p w:rsidR="000B4AF5" w:rsidRPr="00C45A82" w:rsidRDefault="000B4AF5"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9D65A1" w:rsidP="004B091F">
            <w:pPr>
              <w:spacing w:after="0" w:line="240" w:lineRule="auto"/>
              <w:jc w:val="center"/>
              <w:rPr>
                <w:rFonts w:ascii="Times New Roman" w:hAnsi="Times New Roman"/>
                <w:lang w:val="ru-RU"/>
              </w:rPr>
            </w:pPr>
            <w:r w:rsidRPr="009D65A1">
              <w:rPr>
                <w:rFonts w:ascii="Times New Roman" w:hAnsi="Times New Roman"/>
                <w:lang w:val="ru-RU"/>
              </w:rPr>
              <w:t>8/</w:t>
            </w:r>
            <w:r w:rsidRPr="009D65A1">
              <w:rPr>
                <w:rFonts w:ascii="Times New Roman" w:hAnsi="Times New Roman"/>
              </w:rPr>
              <w:t>20</w:t>
            </w:r>
          </w:p>
        </w:tc>
      </w:tr>
      <w:tr w:rsidR="000B4AF5" w:rsidRPr="009D65A1" w:rsidTr="004B091F">
        <w:trPr>
          <w:cantSplit/>
          <w:trHeight w:val="99"/>
          <w:jc w:val="center"/>
        </w:trPr>
        <w:tc>
          <w:tcPr>
            <w:tcW w:w="248" w:type="pct"/>
            <w:vAlign w:val="center"/>
          </w:tcPr>
          <w:p w:rsidR="000B4AF5" w:rsidRPr="009D65A1" w:rsidRDefault="000B4AF5" w:rsidP="00F52A6A">
            <w:pPr>
              <w:pStyle w:val="TableParagraph"/>
              <w:numPr>
                <w:ilvl w:val="0"/>
                <w:numId w:val="18"/>
              </w:numPr>
              <w:ind w:left="417"/>
              <w:jc w:val="center"/>
              <w:rPr>
                <w:lang w:val="ru-RU"/>
              </w:rPr>
            </w:pPr>
          </w:p>
        </w:tc>
        <w:tc>
          <w:tcPr>
            <w:tcW w:w="1267" w:type="pct"/>
            <w:vAlign w:val="center"/>
          </w:tcPr>
          <w:p w:rsidR="000B4AF5" w:rsidRPr="009D65A1" w:rsidRDefault="000B4AF5" w:rsidP="004B091F">
            <w:pPr>
              <w:pStyle w:val="ae"/>
              <w:ind w:firstLine="0"/>
              <w:jc w:val="left"/>
              <w:rPr>
                <w:sz w:val="22"/>
                <w:szCs w:val="22"/>
                <w:lang w:val="ru-RU" w:eastAsia="ru-RU" w:bidi="ru-RU"/>
              </w:rPr>
            </w:pPr>
            <w:r w:rsidRPr="009D65A1">
              <w:rPr>
                <w:sz w:val="22"/>
                <w:szCs w:val="22"/>
                <w:lang w:val="ru-RU" w:eastAsia="ru-RU" w:bidi="ru-RU"/>
              </w:rPr>
              <w:t>Малоэтажная многоква</w:t>
            </w:r>
            <w:r w:rsidRPr="009D65A1">
              <w:rPr>
                <w:sz w:val="22"/>
                <w:szCs w:val="22"/>
                <w:lang w:val="ru-RU" w:eastAsia="ru-RU" w:bidi="ru-RU"/>
              </w:rPr>
              <w:t>р</w:t>
            </w:r>
            <w:r w:rsidRPr="009D65A1">
              <w:rPr>
                <w:sz w:val="22"/>
                <w:szCs w:val="22"/>
                <w:lang w:val="ru-RU" w:eastAsia="ru-RU" w:bidi="ru-RU"/>
              </w:rPr>
              <w:t>тирная жилая застройка</w:t>
            </w:r>
          </w:p>
        </w:tc>
        <w:tc>
          <w:tcPr>
            <w:tcW w:w="563" w:type="pct"/>
            <w:vAlign w:val="center"/>
          </w:tcPr>
          <w:p w:rsidR="000B4AF5" w:rsidRPr="009D65A1" w:rsidRDefault="000B4AF5" w:rsidP="004B091F">
            <w:pPr>
              <w:pStyle w:val="TableParagraph"/>
              <w:tabs>
                <w:tab w:val="left" w:pos="310"/>
              </w:tabs>
              <w:ind w:left="0"/>
              <w:jc w:val="center"/>
              <w:rPr>
                <w:lang w:val="ru-RU"/>
              </w:rPr>
            </w:pPr>
            <w:r w:rsidRPr="009D65A1">
              <w:rPr>
                <w:sz w:val="20"/>
              </w:rPr>
              <w:t>2.1.1</w:t>
            </w:r>
          </w:p>
        </w:tc>
        <w:tc>
          <w:tcPr>
            <w:tcW w:w="423"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0B4AF5" w:rsidRPr="009D65A1" w:rsidRDefault="00F52A6A" w:rsidP="004B091F">
            <w:pPr>
              <w:spacing w:after="0" w:line="240" w:lineRule="auto"/>
              <w:jc w:val="center"/>
              <w:rPr>
                <w:rFonts w:ascii="Times New Roman" w:hAnsi="Times New Roman"/>
                <w:lang w:val="ru-RU"/>
              </w:rPr>
            </w:pPr>
            <w:r w:rsidRPr="009D65A1">
              <w:rPr>
                <w:rFonts w:ascii="Times New Roman" w:hAnsi="Times New Roman"/>
                <w:lang w:val="ru-RU"/>
              </w:rPr>
              <w:t>4</w:t>
            </w:r>
            <w:r w:rsidR="000B4AF5" w:rsidRPr="009D65A1">
              <w:rPr>
                <w:rFonts w:ascii="Times New Roman" w:hAnsi="Times New Roman"/>
                <w:lang w:val="ru-RU"/>
              </w:rPr>
              <w:t>/</w:t>
            </w:r>
            <w:r w:rsidR="000B4AF5" w:rsidRPr="009D65A1">
              <w:rPr>
                <w:rFonts w:ascii="Times New Roman" w:hAnsi="Times New Roman"/>
              </w:rPr>
              <w:t>20</w:t>
            </w:r>
          </w:p>
        </w:tc>
      </w:tr>
      <w:tr w:rsidR="00F52A6A" w:rsidTr="0013735D">
        <w:trPr>
          <w:cantSplit/>
          <w:trHeight w:val="99"/>
          <w:jc w:val="center"/>
        </w:trPr>
        <w:tc>
          <w:tcPr>
            <w:tcW w:w="248" w:type="pct"/>
            <w:vAlign w:val="center"/>
          </w:tcPr>
          <w:p w:rsidR="00F52A6A" w:rsidRPr="009D65A1" w:rsidRDefault="00F52A6A" w:rsidP="00F52A6A">
            <w:pPr>
              <w:pStyle w:val="TableParagraph"/>
              <w:numPr>
                <w:ilvl w:val="0"/>
                <w:numId w:val="18"/>
              </w:numPr>
              <w:ind w:left="417"/>
              <w:jc w:val="center"/>
            </w:pPr>
          </w:p>
        </w:tc>
        <w:tc>
          <w:tcPr>
            <w:tcW w:w="1267" w:type="pct"/>
            <w:vAlign w:val="center"/>
          </w:tcPr>
          <w:p w:rsidR="00F52A6A" w:rsidRPr="009D65A1" w:rsidRDefault="00F52A6A" w:rsidP="00F52A6A">
            <w:pPr>
              <w:pStyle w:val="ae"/>
              <w:ind w:firstLine="0"/>
              <w:jc w:val="left"/>
              <w:rPr>
                <w:sz w:val="22"/>
                <w:szCs w:val="22"/>
                <w:lang w:val="ru-RU" w:eastAsia="ru-RU" w:bidi="ru-RU"/>
              </w:rPr>
            </w:pPr>
            <w:r w:rsidRPr="009D65A1">
              <w:rPr>
                <w:sz w:val="22"/>
                <w:szCs w:val="22"/>
                <w:lang w:val="ru-RU" w:eastAsia="ru-RU" w:bidi="ru-RU"/>
              </w:rPr>
              <w:t>Среднеэтажная жилая з</w:t>
            </w:r>
            <w:r w:rsidRPr="009D65A1">
              <w:rPr>
                <w:sz w:val="22"/>
                <w:szCs w:val="22"/>
                <w:lang w:val="ru-RU" w:eastAsia="ru-RU" w:bidi="ru-RU"/>
              </w:rPr>
              <w:t>а</w:t>
            </w:r>
            <w:r w:rsidRPr="009D65A1">
              <w:rPr>
                <w:sz w:val="22"/>
                <w:szCs w:val="22"/>
                <w:lang w:val="ru-RU" w:eastAsia="ru-RU" w:bidi="ru-RU"/>
              </w:rPr>
              <w:t>стройка</w:t>
            </w:r>
          </w:p>
        </w:tc>
        <w:tc>
          <w:tcPr>
            <w:tcW w:w="563" w:type="pct"/>
            <w:vAlign w:val="center"/>
          </w:tcPr>
          <w:p w:rsidR="00F52A6A" w:rsidRPr="009D65A1" w:rsidRDefault="00F52A6A" w:rsidP="00F52A6A">
            <w:pPr>
              <w:pStyle w:val="TableParagraph"/>
              <w:tabs>
                <w:tab w:val="left" w:pos="310"/>
              </w:tabs>
              <w:ind w:left="0"/>
              <w:jc w:val="center"/>
              <w:rPr>
                <w:sz w:val="20"/>
                <w:lang w:val="ru-RU"/>
              </w:rPr>
            </w:pPr>
            <w:r w:rsidRPr="009D65A1">
              <w:rPr>
                <w:sz w:val="20"/>
                <w:lang w:val="ru-RU"/>
              </w:rPr>
              <w:t>2.5.</w:t>
            </w:r>
          </w:p>
        </w:tc>
        <w:tc>
          <w:tcPr>
            <w:tcW w:w="423"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F52A6A" w:rsidRPr="00696E7D" w:rsidRDefault="009D65A1" w:rsidP="00F52A6A">
            <w:pPr>
              <w:spacing w:after="0" w:line="240" w:lineRule="auto"/>
              <w:jc w:val="center"/>
              <w:rPr>
                <w:rFonts w:ascii="Times New Roman" w:hAnsi="Times New Roman"/>
                <w:lang w:val="ru-RU"/>
              </w:rPr>
            </w:pPr>
            <w:r w:rsidRPr="009D65A1">
              <w:rPr>
                <w:rFonts w:ascii="Times New Roman" w:hAnsi="Times New Roman"/>
                <w:lang w:val="ru-RU"/>
              </w:rPr>
              <w:t>8</w:t>
            </w:r>
            <w:r w:rsidR="00F52A6A" w:rsidRPr="009D65A1">
              <w:rPr>
                <w:rFonts w:ascii="Times New Roman" w:hAnsi="Times New Roman"/>
                <w:lang w:val="ru-RU"/>
              </w:rPr>
              <w:t>/</w:t>
            </w:r>
            <w:r w:rsidR="00F52A6A" w:rsidRPr="009D65A1">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2.7.2</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3.3</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3.5</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3.8</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4.9.1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6.8</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6.9</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7.0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9.3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12.0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0B4AF5" w:rsidRPr="002226E5" w:rsidRDefault="000B4AF5" w:rsidP="000B4AF5">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lastRenderedPageBreak/>
              <w:t>№</w:t>
            </w:r>
          </w:p>
          <w:p w:rsidR="000B4AF5" w:rsidRPr="00692379" w:rsidRDefault="000B4AF5"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2226E5" w:rsidRDefault="000B4AF5" w:rsidP="004B091F">
            <w:pPr>
              <w:pStyle w:val="TableParagraph"/>
              <w:ind w:left="0"/>
              <w:jc w:val="center"/>
              <w:rPr>
                <w:lang w:val="ru-RU"/>
              </w:rPr>
            </w:pPr>
            <w:r>
              <w:rPr>
                <w:lang w:val="ru-RU"/>
              </w:rPr>
              <w:t>2.</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w:t>
            </w:r>
            <w:r w:rsidRPr="00C45A82">
              <w:rPr>
                <w:sz w:val="22"/>
                <w:szCs w:val="22"/>
                <w:lang w:val="ru-RU" w:eastAsia="ru-RU" w:bidi="ru-RU"/>
              </w:rPr>
              <w:t>и</w:t>
            </w:r>
            <w:r w:rsidRPr="00C45A82">
              <w:rPr>
                <w:sz w:val="22"/>
                <w:szCs w:val="22"/>
                <w:lang w:val="ru-RU" w:eastAsia="ru-RU" w:bidi="ru-RU"/>
              </w:rPr>
              <w:t>вающих предоставление коммунальных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3.2.3</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10.</w:t>
            </w:r>
          </w:p>
        </w:tc>
        <w:tc>
          <w:tcPr>
            <w:tcW w:w="1267" w:type="pct"/>
          </w:tcPr>
          <w:p w:rsidR="000B4AF5" w:rsidRPr="00C45A82" w:rsidRDefault="000B4AF5"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11.</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20.</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4.7</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lastRenderedPageBreak/>
              <w:t>21.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4.10</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27.</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bl>
    <w:p w:rsidR="000B4AF5" w:rsidRDefault="000B4AF5" w:rsidP="000B4AF5">
      <w:pPr>
        <w:pStyle w:val="ae"/>
        <w:spacing w:before="120" w:after="120"/>
        <w:rPr>
          <w:b/>
          <w:bCs/>
          <w:iCs/>
          <w:lang w:val="ru-RU"/>
        </w:rPr>
      </w:pPr>
      <w:r w:rsidRPr="002226E5">
        <w:rPr>
          <w:b/>
          <w:bCs/>
          <w:iCs/>
          <w:lang w:val="ru-RU"/>
        </w:rPr>
        <w:t>Условно разрешенные виды использования</w:t>
      </w:r>
    </w:p>
    <w:p w:rsidR="000B4AF5" w:rsidRPr="005410CC" w:rsidRDefault="000B4AF5" w:rsidP="000B4AF5">
      <w:pPr>
        <w:pStyle w:val="ae"/>
        <w:spacing w:line="360" w:lineRule="auto"/>
        <w:rPr>
          <w:bCs/>
          <w:iCs/>
          <w:lang w:val="ru-RU"/>
        </w:rPr>
      </w:pPr>
      <w:r w:rsidRPr="005410CC">
        <w:rPr>
          <w:bCs/>
          <w:iCs/>
          <w:lang w:val="ru-RU"/>
        </w:rPr>
        <w:t>Не подлежат установлению</w:t>
      </w:r>
    </w:p>
    <w:p w:rsidR="000B4AF5" w:rsidRPr="002226E5" w:rsidRDefault="000B4AF5" w:rsidP="000B4AF5">
      <w:pPr>
        <w:pStyle w:val="ae"/>
        <w:spacing w:before="120" w:after="120"/>
        <w:rPr>
          <w:b/>
          <w:bCs/>
          <w:iCs/>
          <w:lang w:val="ru-RU"/>
        </w:rPr>
      </w:pPr>
    </w:p>
    <w:p w:rsidR="009854CD" w:rsidRPr="00E84E27" w:rsidRDefault="009854CD" w:rsidP="009854CD">
      <w:pPr>
        <w:pStyle w:val="3"/>
        <w:suppressAutoHyphens/>
        <w:spacing w:before="180" w:after="120"/>
        <w:ind w:left="0" w:firstLine="0"/>
        <w:jc w:val="center"/>
        <w:rPr>
          <w:bCs w:val="0"/>
          <w:color w:val="0D0D0D" w:themeColor="text1" w:themeTint="F2"/>
          <w:lang w:eastAsia="ar-SA"/>
        </w:rPr>
      </w:pPr>
      <w:r>
        <w:rPr>
          <w:iCs/>
          <w:color w:val="FFC000" w:themeColor="accent4"/>
        </w:rPr>
        <w:br w:type="page"/>
      </w:r>
      <w:bookmarkStart w:id="89" w:name="_Toc132197330"/>
      <w:bookmarkStart w:id="90" w:name="_Toc140673330"/>
      <w:r w:rsidRPr="00E85B3B">
        <w:rPr>
          <w:color w:val="0D0D0D" w:themeColor="text1" w:themeTint="F2"/>
          <w:lang w:eastAsia="ar-SA"/>
        </w:rPr>
        <w:lastRenderedPageBreak/>
        <w:t>Статья 2</w:t>
      </w:r>
      <w:r w:rsidRPr="00E84E27">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89"/>
      <w:bookmarkEnd w:id="90"/>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ного участка организации (объекта). К озелененным территориям относятся части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ных участков, которые не застроены крупным строением (или строениями) и не испол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 xml:space="preserve">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щадь озеленения допускается уменьшать, но не более чем на 30%.</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w:t>
      </w:r>
      <w:r w:rsidRPr="00E84E27">
        <w:rPr>
          <w:rFonts w:ascii="Times New Roman" w:eastAsiaTheme="minorHAnsi" w:hAnsi="Times New Roman"/>
          <w:sz w:val="24"/>
          <w:szCs w:val="24"/>
          <w:lang w:eastAsia="ar-SA" w:bidi="en-US"/>
        </w:rPr>
        <w:t>и</w:t>
      </w:r>
      <w:r w:rsidRPr="00E84E27">
        <w:rPr>
          <w:rFonts w:ascii="Times New Roman" w:eastAsiaTheme="minorHAnsi" w:hAnsi="Times New Roman"/>
          <w:sz w:val="24"/>
          <w:szCs w:val="24"/>
          <w:lang w:eastAsia="ar-SA" w:bidi="en-US"/>
        </w:rPr>
        <w:t>ей полосы древесно-кустарниковых насаждений со стороны жилой застройки.</w:t>
      </w:r>
    </w:p>
    <w:p w:rsidR="009854CD" w:rsidRDefault="009854CD" w:rsidP="009854CD">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ведение работ по сохранению исторических ограждений или воссоздание утраченных о</w:t>
      </w:r>
      <w:r w:rsidRPr="00E84E27">
        <w:rPr>
          <w:rFonts w:ascii="Times New Roman" w:eastAsiaTheme="minorHAnsi" w:hAnsi="Times New Roman"/>
          <w:sz w:val="24"/>
          <w:szCs w:val="24"/>
          <w:lang w:eastAsia="ar-SA" w:bidi="en-US"/>
        </w:rPr>
        <w:t>г</w:t>
      </w:r>
      <w:r w:rsidRPr="00E84E27">
        <w:rPr>
          <w:rFonts w:ascii="Times New Roman" w:eastAsiaTheme="minorHAnsi" w:hAnsi="Times New Roman"/>
          <w:sz w:val="24"/>
          <w:szCs w:val="24"/>
          <w:lang w:eastAsia="ar-SA" w:bidi="en-US"/>
        </w:rPr>
        <w:t>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дия.</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p>
    <w:p w:rsidR="009854CD" w:rsidRPr="00E84E27" w:rsidRDefault="009854CD" w:rsidP="000B4AF5">
      <w:pPr>
        <w:pStyle w:val="4"/>
      </w:pPr>
      <w:r w:rsidRPr="00E84E27">
        <w:t>ОД-1</w:t>
      </w:r>
      <w:r>
        <w:t xml:space="preserve"> </w:t>
      </w:r>
      <w:r w:rsidRPr="00E84E27">
        <w:t>Зона делового, общественного и коммерческого назначения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DA4F79" w:rsidRDefault="009854CD" w:rsidP="004B091F">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Образование и просвещ</w:t>
            </w:r>
            <w:r w:rsidRPr="00DA4F79">
              <w:rPr>
                <w:sz w:val="22"/>
                <w:szCs w:val="22"/>
                <w:lang w:val="ru-RU" w:eastAsia="ru-RU" w:bidi="ru-RU"/>
              </w:rPr>
              <w:t>е</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Религиозное использов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Гостиничное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RPr="00332314"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Для индивидуального ж</w:t>
            </w:r>
            <w:r w:rsidRPr="00DA4F79">
              <w:rPr>
                <w:sz w:val="22"/>
                <w:szCs w:val="22"/>
                <w:lang w:val="ru-RU" w:eastAsia="ru-RU" w:bidi="ru-RU"/>
              </w:rPr>
              <w:t>и</w:t>
            </w:r>
            <w:r w:rsidRPr="00DA4F79">
              <w:rPr>
                <w:sz w:val="22"/>
                <w:szCs w:val="22"/>
                <w:lang w:val="ru-RU" w:eastAsia="ru-RU" w:bidi="ru-RU"/>
              </w:rPr>
              <w:t>лищного строительства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Малоэтажная многоква</w:t>
            </w:r>
            <w:r w:rsidRPr="00DA4F79">
              <w:rPr>
                <w:sz w:val="22"/>
                <w:szCs w:val="22"/>
                <w:lang w:val="ru-RU" w:eastAsia="ru-RU" w:bidi="ru-RU"/>
              </w:rPr>
              <w:t>р</w:t>
            </w:r>
            <w:r w:rsidRPr="00DA4F79">
              <w:rPr>
                <w:sz w:val="22"/>
                <w:szCs w:val="22"/>
                <w:lang w:val="ru-RU" w:eastAsia="ru-RU" w:bidi="ru-RU"/>
              </w:rPr>
              <w:t>тирная жилая застройка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DA4F79" w:rsidRDefault="009854CD" w:rsidP="004B091F">
            <w:pPr>
              <w:pStyle w:val="ae"/>
              <w:ind w:firstLine="0"/>
              <w:jc w:val="left"/>
              <w:rPr>
                <w:sz w:val="22"/>
                <w:szCs w:val="22"/>
                <w:lang w:val="ru-RU" w:eastAsia="ru-RU" w:bidi="ru-RU"/>
              </w:rPr>
            </w:pPr>
            <w:r w:rsidRPr="00DA4F79">
              <w:rPr>
                <w:sz w:val="22"/>
                <w:szCs w:val="22"/>
                <w:lang w:val="ru-RU" w:eastAsia="ru-RU" w:bidi="ru-RU"/>
              </w:rPr>
              <w:t>Для ведения личного по</w:t>
            </w:r>
            <w:r w:rsidRPr="00DA4F79">
              <w:rPr>
                <w:sz w:val="22"/>
                <w:szCs w:val="22"/>
                <w:lang w:val="ru-RU" w:eastAsia="ru-RU" w:bidi="ru-RU"/>
              </w:rPr>
              <w:t>д</w:t>
            </w:r>
            <w:r w:rsidRPr="00DA4F79">
              <w:rPr>
                <w:sz w:val="22"/>
                <w:szCs w:val="22"/>
                <w:lang w:val="ru-RU" w:eastAsia="ru-RU" w:bidi="ru-RU"/>
              </w:rPr>
              <w:t>собного хозяйства (пр</w:t>
            </w:r>
            <w:r w:rsidRPr="00DA4F79">
              <w:rPr>
                <w:sz w:val="22"/>
                <w:szCs w:val="22"/>
                <w:lang w:val="ru-RU" w:eastAsia="ru-RU" w:bidi="ru-RU"/>
              </w:rPr>
              <w:t>и</w:t>
            </w:r>
            <w:r w:rsidRPr="00DA4F79">
              <w:rPr>
                <w:sz w:val="22"/>
                <w:szCs w:val="22"/>
                <w:lang w:val="ru-RU" w:eastAsia="ru-RU" w:bidi="ru-RU"/>
              </w:rPr>
              <w:t>усадебный земельный участок)</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2.2</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Блокированная жилая з</w:t>
            </w:r>
            <w:r w:rsidRPr="00DA4F79">
              <w:rPr>
                <w:sz w:val="22"/>
                <w:szCs w:val="22"/>
                <w:lang w:val="ru-RU" w:eastAsia="ru-RU" w:bidi="ru-RU"/>
              </w:rPr>
              <w:t>а</w:t>
            </w:r>
            <w:r w:rsidRPr="00DA4F79">
              <w:rPr>
                <w:sz w:val="22"/>
                <w:szCs w:val="22"/>
                <w:lang w:val="ru-RU" w:eastAsia="ru-RU" w:bidi="ru-RU"/>
              </w:rPr>
              <w:t>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2.3</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5.0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19637B">
              <w:rPr>
                <w:color w:val="0D0D0D" w:themeColor="text1" w:themeTint="F2"/>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Земельные участки (те</w:t>
            </w:r>
            <w:r w:rsidRPr="00DA4F79">
              <w:rPr>
                <w:sz w:val="22"/>
                <w:szCs w:val="22"/>
                <w:lang w:val="ru-RU" w:eastAsia="ru-RU" w:bidi="ru-RU"/>
              </w:rPr>
              <w:t>р</w:t>
            </w:r>
            <w:r w:rsidRPr="00DA4F79">
              <w:rPr>
                <w:sz w:val="22"/>
                <w:szCs w:val="22"/>
                <w:lang w:val="ru-RU" w:eastAsia="ru-RU" w:bidi="ru-RU"/>
              </w:rPr>
              <w:t>ритории) общего польз</w:t>
            </w:r>
            <w:r w:rsidRPr="00DA4F79">
              <w:rPr>
                <w:sz w:val="22"/>
                <w:szCs w:val="22"/>
                <w:lang w:val="ru-RU" w:eastAsia="ru-RU" w:bidi="ru-RU"/>
              </w:rPr>
              <w:t>о</w:t>
            </w:r>
            <w:r w:rsidRPr="00DA4F79">
              <w:rPr>
                <w:sz w:val="22"/>
                <w:szCs w:val="22"/>
                <w:lang w:val="ru-RU" w:eastAsia="ru-RU" w:bidi="ru-RU"/>
              </w:rPr>
              <w:t>вания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12.0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19637B">
              <w:rPr>
                <w:color w:val="0D0D0D" w:themeColor="text1" w:themeTint="F2"/>
              </w:rPr>
              <w:t>не регламентируется</w:t>
            </w:r>
          </w:p>
        </w:tc>
      </w:tr>
    </w:tbl>
    <w:p w:rsidR="009854CD" w:rsidRDefault="009854CD" w:rsidP="009854CD">
      <w:pPr>
        <w:pStyle w:val="ae"/>
        <w:spacing w:before="120" w:after="120"/>
        <w:rPr>
          <w:b/>
          <w:bCs/>
          <w:iCs/>
          <w:lang w:val="ru-RU"/>
        </w:rPr>
      </w:pPr>
    </w:p>
    <w:p w:rsidR="009854CD" w:rsidRDefault="009854CD" w:rsidP="009854CD">
      <w:pPr>
        <w:pStyle w:val="ae"/>
        <w:spacing w:before="120" w:after="120"/>
        <w:rPr>
          <w:b/>
          <w:bCs/>
          <w:iCs/>
          <w:lang w:val="ru-RU"/>
        </w:rPr>
      </w:pPr>
    </w:p>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9854CD" w:rsidTr="004B091F">
        <w:trPr>
          <w:cantSplit/>
          <w:trHeight w:val="506"/>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Обслуживание жилой з</w:t>
            </w:r>
            <w:r w:rsidRPr="00DA4F79">
              <w:rPr>
                <w:sz w:val="22"/>
                <w:szCs w:val="22"/>
                <w:lang w:val="ru-RU" w:eastAsia="ru-RU" w:bidi="ru-RU"/>
              </w:rPr>
              <w:t>а</w:t>
            </w:r>
            <w:r w:rsidRPr="00DA4F79">
              <w:rPr>
                <w:sz w:val="22"/>
                <w:szCs w:val="22"/>
                <w:lang w:val="ru-RU" w:eastAsia="ru-RU" w:bidi="ru-RU"/>
              </w:rPr>
              <w:t>стройки</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Ветеринарное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3.10</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Пищевая промышле</w:t>
            </w:r>
            <w:r w:rsidRPr="00DA4F79">
              <w:rPr>
                <w:sz w:val="22"/>
                <w:szCs w:val="22"/>
                <w:lang w:val="ru-RU" w:eastAsia="ru-RU" w:bidi="ru-RU"/>
              </w:rPr>
              <w:t>н</w:t>
            </w:r>
            <w:r w:rsidRPr="00DA4F79">
              <w:rPr>
                <w:sz w:val="22"/>
                <w:szCs w:val="22"/>
                <w:lang w:val="ru-RU" w:eastAsia="ru-RU" w:bidi="ru-RU"/>
              </w:rPr>
              <w:t>ность</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6.4</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6.9</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7.0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не регламентируется</w:t>
            </w:r>
          </w:p>
        </w:tc>
      </w:tr>
    </w:tbl>
    <w:p w:rsidR="009854CD" w:rsidRDefault="009854CD" w:rsidP="009854CD">
      <w:pPr>
        <w:pStyle w:val="ae"/>
        <w:rPr>
          <w:bCs/>
          <w:iCs/>
          <w:lang w:val="ru-RU"/>
        </w:rPr>
      </w:pPr>
      <w:r>
        <w:rPr>
          <w:bCs/>
          <w:iCs/>
          <w:lang w:val="ru-RU"/>
        </w:rPr>
        <w:br w:type="page"/>
      </w:r>
    </w:p>
    <w:p w:rsidR="009854CD" w:rsidRPr="0014559C" w:rsidRDefault="009854CD" w:rsidP="009854CD">
      <w:pPr>
        <w:pStyle w:val="3"/>
        <w:suppressAutoHyphens/>
        <w:spacing w:before="180" w:after="120"/>
        <w:ind w:left="0" w:firstLine="0"/>
        <w:jc w:val="center"/>
        <w:rPr>
          <w:color w:val="0D0D0D" w:themeColor="text1" w:themeTint="F2"/>
          <w:lang w:eastAsia="ar-SA"/>
        </w:rPr>
      </w:pPr>
      <w:bookmarkStart w:id="91" w:name="_Toc140673331"/>
      <w:r w:rsidRPr="0014559C">
        <w:rPr>
          <w:color w:val="0D0D0D" w:themeColor="text1" w:themeTint="F2"/>
          <w:lang w:eastAsia="ar-SA"/>
        </w:rPr>
        <w:lastRenderedPageBreak/>
        <w:t xml:space="preserve">Статья </w:t>
      </w:r>
      <w:r>
        <w:rPr>
          <w:color w:val="0D0D0D" w:themeColor="text1" w:themeTint="F2"/>
          <w:lang w:eastAsia="ar-SA"/>
        </w:rPr>
        <w:t>30</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91"/>
    </w:p>
    <w:p w:rsidR="009854CD" w:rsidRPr="00056ECD" w:rsidRDefault="009854CD" w:rsidP="009854CD">
      <w:pPr>
        <w:pStyle w:val="ae"/>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9854CD" w:rsidRPr="00056ECD" w:rsidRDefault="009854CD" w:rsidP="009854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w:t>
      </w:r>
      <w:r w:rsidRPr="00056ECD">
        <w:rPr>
          <w:bCs/>
          <w:iCs/>
          <w:lang w:val="ru-RU"/>
        </w:rPr>
        <w:t>н</w:t>
      </w:r>
      <w:r w:rsidRPr="00056ECD">
        <w:rPr>
          <w:bCs/>
          <w:iCs/>
          <w:lang w:val="ru-RU"/>
        </w:rPr>
        <w:t>ность или аренду для садоводства, огородничества, сенокошения и других аналогичных целей, не связанных со строительством.</w:t>
      </w:r>
    </w:p>
    <w:p w:rsidR="009854CD" w:rsidRPr="00056ECD" w:rsidRDefault="009854CD" w:rsidP="009854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w:t>
      </w:r>
      <w:r w:rsidRPr="00056ECD">
        <w:rPr>
          <w:bCs/>
          <w:iCs/>
          <w:lang w:val="ru-RU"/>
        </w:rPr>
        <w:t>а</w:t>
      </w:r>
      <w:r w:rsidRPr="00056ECD">
        <w:rPr>
          <w:bCs/>
          <w:iCs/>
          <w:lang w:val="ru-RU"/>
        </w:rPr>
        <w:t>ми.</w:t>
      </w:r>
    </w:p>
    <w:p w:rsidR="009854CD" w:rsidRPr="00056ECD" w:rsidRDefault="009854CD" w:rsidP="009854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х для производства, с</w:t>
      </w:r>
      <w:r>
        <w:rPr>
          <w:bCs/>
          <w:iCs/>
          <w:lang w:val="ru-RU"/>
        </w:rPr>
        <w:t>о</w:t>
      </w:r>
      <w:r>
        <w:rPr>
          <w:bCs/>
          <w:iCs/>
          <w:lang w:val="ru-RU"/>
        </w:rPr>
        <w:t xml:space="preserve">держания </w:t>
      </w:r>
      <w:r w:rsidRPr="00056ECD">
        <w:rPr>
          <w:bCs/>
          <w:iCs/>
          <w:lang w:val="ru-RU"/>
        </w:rPr>
        <w:t>животных, хранения и первичная переработка сельскохозяйственной проду</w:t>
      </w:r>
      <w:r w:rsidRPr="00056ECD">
        <w:rPr>
          <w:bCs/>
          <w:iCs/>
          <w:lang w:val="ru-RU"/>
        </w:rPr>
        <w:t>к</w:t>
      </w:r>
      <w:r w:rsidRPr="00056ECD">
        <w:rPr>
          <w:bCs/>
          <w:iCs/>
          <w:lang w:val="ru-RU"/>
        </w:rPr>
        <w:t>ции. Максимальная высота капитальных ограждений земельных участков, 2 м</w:t>
      </w:r>
      <w:r>
        <w:rPr>
          <w:bCs/>
          <w:iCs/>
          <w:lang w:val="ru-RU"/>
        </w:rPr>
        <w:t>.</w:t>
      </w:r>
    </w:p>
    <w:p w:rsidR="009854CD" w:rsidRPr="00056ECD" w:rsidRDefault="009854CD" w:rsidP="009854CD">
      <w:pPr>
        <w:pStyle w:val="ae"/>
        <w:rPr>
          <w:bCs/>
          <w:iCs/>
          <w:lang w:val="ru-RU"/>
        </w:rPr>
      </w:pPr>
      <w:r w:rsidRPr="00056ECD">
        <w:rPr>
          <w:bCs/>
          <w:iCs/>
          <w:lang w:val="ru-RU"/>
        </w:rPr>
        <w:t>Санитарно-защитная зона для предприятий IV, V классов вредности должна быть максимально озеленена - не менее 60% площади; для предприятий II и III классов - не м</w:t>
      </w:r>
      <w:r w:rsidRPr="00056ECD">
        <w:rPr>
          <w:bCs/>
          <w:iCs/>
          <w:lang w:val="ru-RU"/>
        </w:rPr>
        <w:t>е</w:t>
      </w:r>
      <w:r w:rsidRPr="00056ECD">
        <w:rPr>
          <w:bCs/>
          <w:iCs/>
          <w:lang w:val="ru-RU"/>
        </w:rPr>
        <w:t>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w:t>
      </w:r>
      <w:r w:rsidRPr="00056ECD">
        <w:rPr>
          <w:bCs/>
          <w:iCs/>
          <w:lang w:val="ru-RU"/>
        </w:rPr>
        <w:t>ж</w:t>
      </w:r>
      <w:r w:rsidRPr="00056ECD">
        <w:rPr>
          <w:bCs/>
          <w:iCs/>
          <w:lang w:val="ru-RU"/>
        </w:rPr>
        <w:t xml:space="preserve">дений со стороны жилой застройки. </w:t>
      </w:r>
    </w:p>
    <w:p w:rsidR="009854CD" w:rsidRDefault="009854CD" w:rsidP="009854CD">
      <w:pPr>
        <w:pStyle w:val="ae"/>
        <w:rPr>
          <w:bCs/>
          <w:iCs/>
          <w:lang w:val="ru-RU"/>
        </w:rPr>
      </w:pPr>
      <w:r w:rsidRPr="00056ECD">
        <w:rPr>
          <w:bCs/>
          <w:iCs/>
          <w:lang w:val="ru-RU"/>
        </w:rPr>
        <w:t>На территории зоны сельскохозяйственного использования не допускается разм</w:t>
      </w:r>
      <w:r w:rsidRPr="00056ECD">
        <w:rPr>
          <w:bCs/>
          <w:iCs/>
          <w:lang w:val="ru-RU"/>
        </w:rPr>
        <w:t>е</w:t>
      </w:r>
      <w:r w:rsidRPr="00056ECD">
        <w:rPr>
          <w:bCs/>
          <w:iCs/>
          <w:lang w:val="ru-RU"/>
        </w:rPr>
        <w:t>щение объектов производств несельскохозяйственного назначения, оказывающих вредное влияние на окружающую среду.</w:t>
      </w:r>
    </w:p>
    <w:p w:rsidR="009854CD" w:rsidRDefault="009854CD" w:rsidP="009854CD">
      <w:pPr>
        <w:pStyle w:val="ae"/>
        <w:rPr>
          <w:bCs/>
          <w:iCs/>
          <w:lang w:val="ru-RU"/>
        </w:rPr>
      </w:pPr>
    </w:p>
    <w:p w:rsidR="009854CD" w:rsidRPr="006070BF" w:rsidRDefault="009854CD" w:rsidP="000B4AF5">
      <w:pPr>
        <w:pStyle w:val="4"/>
        <w:rPr>
          <w:rFonts w:eastAsia="Calibri"/>
        </w:rPr>
      </w:pPr>
      <w:r w:rsidRPr="006070BF">
        <w:rPr>
          <w:rFonts w:eastAsia="Calibri"/>
        </w:rPr>
        <w:t>С-1 Зон</w:t>
      </w:r>
      <w:r w:rsidR="00394A3D">
        <w:rPr>
          <w:rFonts w:eastAsia="Calibri"/>
        </w:rPr>
        <w:t>а</w:t>
      </w:r>
      <w:r w:rsidRPr="006070BF">
        <w:rPr>
          <w:rFonts w:eastAsia="Calibri"/>
        </w:rPr>
        <w:t xml:space="preserve"> </w:t>
      </w:r>
      <w:r w:rsidRPr="00985153">
        <w:rPr>
          <w:rFonts w:eastAsia="Calibri"/>
        </w:rPr>
        <w:t>сельскохозяйственного использования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34228" w:rsidRDefault="009854CD" w:rsidP="004B091F">
            <w:pPr>
              <w:spacing w:after="0" w:line="240" w:lineRule="auto"/>
              <w:rPr>
                <w:rFonts w:ascii="Times New Roman" w:eastAsia="Times New Roman" w:hAnsi="Times New Roman"/>
                <w:lang w:val="ru-RU" w:eastAsia="ru-RU" w:bidi="ru-RU"/>
              </w:rPr>
            </w:pPr>
            <w:r w:rsidRPr="00834228">
              <w:rPr>
                <w:rFonts w:ascii="Times New Roman" w:eastAsia="Times New Roman" w:hAnsi="Times New Roman"/>
                <w:lang w:val="ru-RU" w:eastAsia="ru-RU" w:bidi="ru-RU"/>
              </w:rPr>
              <w:t>Сельскохозяйственное использование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w:t>
            </w:r>
            <w:r w:rsidRPr="00834228">
              <w:rPr>
                <w:sz w:val="22"/>
                <w:szCs w:val="22"/>
                <w:lang w:val="ru-RU" w:eastAsia="ru-RU" w:bidi="ru-RU"/>
              </w:rPr>
              <w:t>н</w:t>
            </w:r>
            <w:r w:rsidRPr="00834228">
              <w:rPr>
                <w:sz w:val="22"/>
                <w:szCs w:val="22"/>
                <w:lang w:val="ru-RU" w:eastAsia="ru-RU" w:bidi="ru-RU"/>
              </w:rPr>
              <w:t>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75"/>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тониз</w:t>
            </w:r>
            <w:r w:rsidRPr="00834228">
              <w:rPr>
                <w:sz w:val="22"/>
                <w:szCs w:val="22"/>
                <w:lang w:val="ru-RU" w:eastAsia="ru-RU" w:bidi="ru-RU"/>
              </w:rPr>
              <w:t>и</w:t>
            </w:r>
            <w:r w:rsidRPr="00834228">
              <w:rPr>
                <w:sz w:val="22"/>
                <w:szCs w:val="22"/>
                <w:lang w:val="ru-RU" w:eastAsia="ru-RU" w:bidi="ru-RU"/>
              </w:rPr>
              <w:t>рующих, лекарственных, цветочных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1.4</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25"/>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1.5</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Ведение личного подсо</w:t>
            </w:r>
            <w:r w:rsidRPr="00834228">
              <w:rPr>
                <w:sz w:val="22"/>
                <w:szCs w:val="22"/>
                <w:lang w:val="ru-RU" w:eastAsia="ru-RU" w:bidi="ru-RU"/>
              </w:rPr>
              <w:t>б</w:t>
            </w:r>
            <w:r w:rsidRPr="00834228">
              <w:rPr>
                <w:sz w:val="22"/>
                <w:szCs w:val="22"/>
                <w:lang w:val="ru-RU" w:eastAsia="ru-RU" w:bidi="ru-RU"/>
              </w:rPr>
              <w:t>ного хозяйства на полевых участках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01"/>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Выпас сельскохозяйстве</w:t>
            </w:r>
            <w:r w:rsidRPr="00834228">
              <w:rPr>
                <w:sz w:val="22"/>
                <w:szCs w:val="22"/>
                <w:lang w:val="ru-RU" w:eastAsia="ru-RU" w:bidi="ru-RU"/>
              </w:rPr>
              <w:t>н</w:t>
            </w:r>
            <w:r w:rsidRPr="00834228">
              <w:rPr>
                <w:sz w:val="22"/>
                <w:szCs w:val="22"/>
                <w:lang w:val="ru-RU" w:eastAsia="ru-RU" w:bidi="ru-RU"/>
              </w:rPr>
              <w:t>ных животных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91"/>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55"/>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Земельные участки (те</w:t>
            </w:r>
            <w:r w:rsidRPr="00834228">
              <w:rPr>
                <w:sz w:val="22"/>
                <w:szCs w:val="22"/>
                <w:lang w:val="ru-RU" w:eastAsia="ru-RU" w:bidi="ru-RU"/>
              </w:rPr>
              <w:t>р</w:t>
            </w:r>
            <w:r w:rsidRPr="00834228">
              <w:rPr>
                <w:sz w:val="22"/>
                <w:szCs w:val="22"/>
                <w:lang w:val="ru-RU" w:eastAsia="ru-RU" w:bidi="ru-RU"/>
              </w:rPr>
              <w:t>ритории) общего польз</w:t>
            </w:r>
            <w:r w:rsidRPr="00834228">
              <w:rPr>
                <w:sz w:val="22"/>
                <w:szCs w:val="22"/>
                <w:lang w:val="ru-RU" w:eastAsia="ru-RU" w:bidi="ru-RU"/>
              </w:rPr>
              <w:t>о</w:t>
            </w:r>
            <w:r w:rsidRPr="00834228">
              <w:rPr>
                <w:sz w:val="22"/>
                <w:szCs w:val="22"/>
                <w:lang w:val="ru-RU" w:eastAsia="ru-RU" w:bidi="ru-RU"/>
              </w:rPr>
              <w:t>вания</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58"/>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458"/>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12.3</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44214C" w:rsidRDefault="009854CD" w:rsidP="000B4AF5">
      <w:pPr>
        <w:pStyle w:val="4"/>
        <w:rPr>
          <w:rFonts w:eastAsia="Calibri"/>
        </w:rPr>
      </w:pPr>
      <w:r w:rsidRPr="0044214C">
        <w:rPr>
          <w:rFonts w:eastAsia="Calibri"/>
        </w:rPr>
        <w:lastRenderedPageBreak/>
        <w:t>С-2 Зон</w:t>
      </w:r>
      <w:r w:rsidR="00394A3D">
        <w:rPr>
          <w:rFonts w:eastAsia="Calibri"/>
        </w:rPr>
        <w:t>а</w:t>
      </w:r>
      <w:r w:rsidRPr="0044214C">
        <w:rPr>
          <w:rFonts w:eastAsia="Calibri"/>
        </w:rPr>
        <w:t>, занят</w:t>
      </w:r>
      <w:r w:rsidR="00394A3D">
        <w:rPr>
          <w:rFonts w:eastAsia="Calibri"/>
        </w:rPr>
        <w:t>ая</w:t>
      </w:r>
      <w:r w:rsidRPr="0044214C">
        <w:rPr>
          <w:rFonts w:eastAsia="Calibri"/>
        </w:rPr>
        <w:t xml:space="preserve"> объектами сельскохозяйственного назначения и предназначенн</w:t>
      </w:r>
      <w:r w:rsidR="00394A3D">
        <w:rPr>
          <w:rFonts w:eastAsia="Calibri"/>
        </w:rPr>
        <w:t>ая</w:t>
      </w:r>
      <w:r w:rsidRPr="0044214C">
        <w:rPr>
          <w:rFonts w:eastAsia="Calibri"/>
        </w:rPr>
        <w:t xml:space="preserve"> для ведения сельскохозяйственного производства</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C52BB1" w:rsidRDefault="009854CD" w:rsidP="004B091F">
            <w:pPr>
              <w:spacing w:after="0" w:line="240" w:lineRule="auto"/>
              <w:rPr>
                <w:rFonts w:ascii="Times New Roman" w:eastAsia="Times New Roman" w:hAnsi="Times New Roman"/>
                <w:lang w:val="ru-RU" w:eastAsia="ru-RU" w:bidi="ru-RU"/>
              </w:rPr>
            </w:pPr>
            <w:r w:rsidRPr="00C52BB1">
              <w:rPr>
                <w:rFonts w:ascii="Times New Roman" w:eastAsia="Times New Roman" w:hAnsi="Times New Roman"/>
                <w:lang w:val="ru-RU" w:eastAsia="ru-RU" w:bidi="ru-RU"/>
              </w:rPr>
              <w:t>Растениеводство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1.10</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1.11</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1.12</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1.14</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1.15</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Ведение личного подсо</w:t>
            </w:r>
            <w:r w:rsidRPr="00C52BB1">
              <w:rPr>
                <w:sz w:val="22"/>
                <w:szCs w:val="22"/>
                <w:lang w:val="ru-RU" w:eastAsia="ru-RU" w:bidi="ru-RU"/>
              </w:rPr>
              <w:t>б</w:t>
            </w:r>
            <w:r w:rsidRPr="00C52BB1">
              <w:rPr>
                <w:sz w:val="22"/>
                <w:szCs w:val="22"/>
                <w:lang w:val="ru-RU" w:eastAsia="ru-RU" w:bidi="ru-RU"/>
              </w:rPr>
              <w:t>ного хозяйства на полевых участках</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33"/>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4C2EBC"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Обеспечение сельскох</w:t>
            </w:r>
            <w:r w:rsidRPr="00C52BB1">
              <w:rPr>
                <w:sz w:val="22"/>
                <w:szCs w:val="22"/>
                <w:lang w:val="ru-RU" w:eastAsia="ru-RU" w:bidi="ru-RU"/>
              </w:rPr>
              <w:t>о</w:t>
            </w:r>
            <w:r w:rsidRPr="00C52BB1">
              <w:rPr>
                <w:sz w:val="22"/>
                <w:szCs w:val="22"/>
                <w:lang w:val="ru-RU" w:eastAsia="ru-RU" w:bidi="ru-RU"/>
              </w:rPr>
              <w:t>зяйственного производс</w:t>
            </w:r>
            <w:r w:rsidRPr="00C52BB1">
              <w:rPr>
                <w:sz w:val="22"/>
                <w:szCs w:val="22"/>
                <w:lang w:val="ru-RU" w:eastAsia="ru-RU" w:bidi="ru-RU"/>
              </w:rPr>
              <w:t>т</w:t>
            </w:r>
            <w:r w:rsidRPr="00C52BB1">
              <w:rPr>
                <w:sz w:val="22"/>
                <w:szCs w:val="22"/>
                <w:lang w:val="ru-RU" w:eastAsia="ru-RU" w:bidi="ru-RU"/>
              </w:rPr>
              <w:t>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Ветеринарное обслужив</w:t>
            </w:r>
            <w:r w:rsidRPr="00C52BB1">
              <w:rPr>
                <w:sz w:val="22"/>
                <w:szCs w:val="22"/>
                <w:lang w:val="ru-RU" w:eastAsia="ru-RU" w:bidi="ru-RU"/>
              </w:rPr>
              <w:t>а</w:t>
            </w:r>
            <w:r w:rsidRPr="00C52BB1">
              <w:rPr>
                <w:sz w:val="22"/>
                <w:szCs w:val="22"/>
                <w:lang w:val="ru-RU" w:eastAsia="ru-RU" w:bidi="ru-RU"/>
              </w:rPr>
              <w:t>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3.10</w:t>
            </w:r>
          </w:p>
        </w:tc>
        <w:tc>
          <w:tcPr>
            <w:tcW w:w="423"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13.1</w:t>
            </w:r>
          </w:p>
        </w:tc>
        <w:tc>
          <w:tcPr>
            <w:tcW w:w="423"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(те</w:t>
            </w:r>
            <w:r w:rsidRPr="00C52BB1">
              <w:rPr>
                <w:sz w:val="22"/>
                <w:szCs w:val="22"/>
                <w:lang w:val="ru-RU" w:eastAsia="ru-RU" w:bidi="ru-RU"/>
              </w:rPr>
              <w:t>р</w:t>
            </w:r>
            <w:r w:rsidRPr="00C52BB1">
              <w:rPr>
                <w:sz w:val="22"/>
                <w:szCs w:val="22"/>
                <w:lang w:val="ru-RU" w:eastAsia="ru-RU" w:bidi="ru-RU"/>
              </w:rPr>
              <w:t>ритории) общего польз</w:t>
            </w:r>
            <w:r w:rsidRPr="00C52BB1">
              <w:rPr>
                <w:sz w:val="22"/>
                <w:szCs w:val="22"/>
                <w:lang w:val="ru-RU" w:eastAsia="ru-RU" w:bidi="ru-RU"/>
              </w:rPr>
              <w:t>о</w:t>
            </w:r>
            <w:r w:rsidRPr="00C52BB1">
              <w:rPr>
                <w:sz w:val="22"/>
                <w:szCs w:val="22"/>
                <w:lang w:val="ru-RU" w:eastAsia="ru-RU" w:bidi="ru-RU"/>
              </w:rPr>
              <w:t>вания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2"/>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9854CD" w:rsidTr="004B091F">
        <w:trPr>
          <w:cantSplit/>
          <w:trHeight w:val="506"/>
          <w:jc w:val="center"/>
        </w:trPr>
        <w:tc>
          <w:tcPr>
            <w:tcW w:w="248" w:type="pct"/>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Коммунальное обслуж</w:t>
            </w:r>
            <w:r w:rsidRPr="00C52BB1">
              <w:rPr>
                <w:sz w:val="22"/>
                <w:szCs w:val="22"/>
                <w:lang w:val="ru-RU" w:eastAsia="ru-RU" w:bidi="ru-RU"/>
              </w:rPr>
              <w:t>и</w:t>
            </w:r>
            <w:r w:rsidRPr="00C52BB1">
              <w:rPr>
                <w:sz w:val="22"/>
                <w:szCs w:val="22"/>
                <w:lang w:val="ru-RU" w:eastAsia="ru-RU" w:bidi="ru-RU"/>
              </w:rPr>
              <w:t>вание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4.6</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2/19</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7.0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985153" w:rsidRDefault="009854CD" w:rsidP="000B4AF5">
      <w:pPr>
        <w:pStyle w:val="4"/>
        <w:rPr>
          <w:rFonts w:eastAsia="Calibri"/>
        </w:rPr>
      </w:pPr>
      <w:r w:rsidRPr="00921132">
        <w:rPr>
          <w:rFonts w:eastAsia="Calibri"/>
        </w:rPr>
        <w:t xml:space="preserve">С-3 Зона </w:t>
      </w:r>
      <w:r w:rsidRPr="00985153">
        <w:rPr>
          <w:rFonts w:eastAsia="Calibri"/>
        </w:rPr>
        <w:t>размещения садово-дачных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21" w:history="1">
        <w:r w:rsidRPr="00C66657">
          <w:rPr>
            <w:rFonts w:eastAsia="Times New Roman"/>
            <w:iCs/>
            <w:sz w:val="22"/>
            <w:szCs w:val="22"/>
            <w:lang w:bidi="en-US"/>
          </w:rPr>
          <w:t>пункте 39 статьи 1</w:t>
        </w:r>
      </w:hyperlink>
      <w:r w:rsidRPr="00C66657">
        <w:rPr>
          <w:rFonts w:eastAsia="Times New Roman"/>
          <w:iCs/>
          <w:sz w:val="22"/>
          <w:szCs w:val="22"/>
          <w:lang w:bidi="en-US"/>
        </w:rPr>
        <w:t xml:space="preserve"> Градостроительного кодекса Российской Федерации.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22" w:history="1">
        <w:r w:rsidRPr="00C66657">
          <w:rPr>
            <w:rFonts w:eastAsia="Times New Roman"/>
            <w:iCs/>
            <w:sz w:val="22"/>
            <w:szCs w:val="22"/>
            <w:lang w:bidi="en-US"/>
          </w:rPr>
          <w:t>законодательством</w:t>
        </w:r>
      </w:hyperlink>
      <w:r w:rsidRPr="00C66657">
        <w:rPr>
          <w:rFonts w:eastAsia="Times New Roman"/>
          <w:iCs/>
          <w:sz w:val="22"/>
          <w:szCs w:val="22"/>
          <w:lang w:bidi="en-US"/>
        </w:rPr>
        <w:t xml:space="preserve"> о градостроительной деятельности с учетом требований ст. 23 Федерального закона от 29.07.2017 № 217-ФЗ. </w:t>
      </w:r>
      <w:bookmarkStart w:id="92" w:name="Par6"/>
      <w:bookmarkEnd w:id="92"/>
    </w:p>
    <w:p w:rsidR="009854CD" w:rsidRPr="00C66657" w:rsidRDefault="009854CD" w:rsidP="009854CD">
      <w:pPr>
        <w:pStyle w:val="Iauiue"/>
        <w:ind w:firstLine="709"/>
        <w:jc w:val="both"/>
        <w:rPr>
          <w:rFonts w:eastAsiaTheme="minorHAnsi"/>
          <w:sz w:val="22"/>
          <w:szCs w:val="22"/>
          <w:lang w:bidi="en-US"/>
        </w:rPr>
      </w:pPr>
      <w:r w:rsidRPr="00C66657">
        <w:rPr>
          <w:rFonts w:eastAsia="Times New Roman"/>
          <w:iCs/>
          <w:sz w:val="22"/>
          <w:szCs w:val="22"/>
          <w:lang w:bidi="en-US"/>
        </w:rPr>
        <w:t>3. </w:t>
      </w:r>
      <w:r w:rsidRPr="00C66657">
        <w:rPr>
          <w:rFonts w:eastAsiaTheme="minorHAnsi"/>
          <w:sz w:val="22"/>
          <w:szCs w:val="22"/>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9854CD" w:rsidRPr="00C66657" w:rsidRDefault="009854CD" w:rsidP="009854CD">
      <w:pPr>
        <w:pStyle w:val="Iauiue"/>
        <w:ind w:firstLine="709"/>
        <w:jc w:val="both"/>
        <w:rPr>
          <w:rFonts w:eastAsiaTheme="minorHAnsi"/>
          <w:sz w:val="22"/>
          <w:szCs w:val="22"/>
          <w:lang w:bidi="en-US"/>
        </w:rPr>
      </w:pPr>
      <w:r w:rsidRPr="00C66657">
        <w:rPr>
          <w:rFonts w:eastAsiaTheme="minorHAnsi"/>
          <w:sz w:val="22"/>
          <w:szCs w:val="22"/>
          <w:lang w:bidi="en-US"/>
        </w:rPr>
        <w:t xml:space="preserve">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w:t>
      </w:r>
      <w:r w:rsidRPr="00C66657">
        <w:rPr>
          <w:rFonts w:eastAsiaTheme="minorHAnsi"/>
          <w:sz w:val="22"/>
          <w:szCs w:val="22"/>
          <w:lang w:bidi="en-US"/>
        </w:rPr>
        <w:lastRenderedPageBreak/>
        <w:t>территории.</w:t>
      </w:r>
    </w:p>
    <w:p w:rsidR="009854CD" w:rsidRPr="00C66657" w:rsidRDefault="009854CD" w:rsidP="009854CD">
      <w:pPr>
        <w:pStyle w:val="Iauiue"/>
        <w:ind w:firstLine="709"/>
        <w:jc w:val="both"/>
        <w:rPr>
          <w:rFonts w:eastAsia="Times New Roman"/>
          <w:iCs/>
          <w:sz w:val="22"/>
          <w:szCs w:val="22"/>
          <w:lang w:bidi="en-US"/>
        </w:rPr>
      </w:pPr>
      <w:r w:rsidRPr="00C66657">
        <w:rPr>
          <w:rFonts w:eastAsiaTheme="minorHAnsi"/>
          <w:sz w:val="22"/>
          <w:szCs w:val="22"/>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C66657">
        <w:rPr>
          <w:rFonts w:eastAsiaTheme="minorHAnsi"/>
          <w:sz w:val="22"/>
          <w:szCs w:val="22"/>
          <w:lang w:val="en-US" w:bidi="en-US"/>
        </w:rPr>
        <w:t>I</w:t>
      </w:r>
      <w:r w:rsidRPr="00C66657">
        <w:rPr>
          <w:rFonts w:eastAsiaTheme="minorHAnsi"/>
          <w:sz w:val="22"/>
          <w:szCs w:val="22"/>
          <w:lang w:bidi="en-US"/>
        </w:rPr>
        <w:t xml:space="preserve">, </w:t>
      </w:r>
      <w:r w:rsidRPr="00C66657">
        <w:rPr>
          <w:rFonts w:eastAsiaTheme="minorHAnsi"/>
          <w:sz w:val="22"/>
          <w:szCs w:val="22"/>
          <w:lang w:val="en-US" w:bidi="en-US"/>
        </w:rPr>
        <w:t>II</w:t>
      </w:r>
      <w:r w:rsidRPr="00C66657">
        <w:rPr>
          <w:rFonts w:eastAsiaTheme="minorHAnsi"/>
          <w:sz w:val="22"/>
          <w:szCs w:val="22"/>
          <w:lang w:bidi="en-US"/>
        </w:rPr>
        <w:t xml:space="preserve">, </w:t>
      </w:r>
      <w:r w:rsidRPr="00C66657">
        <w:rPr>
          <w:rFonts w:eastAsiaTheme="minorHAnsi"/>
          <w:sz w:val="22"/>
          <w:szCs w:val="22"/>
          <w:lang w:val="en-US" w:bidi="en-US"/>
        </w:rPr>
        <w:t>III</w:t>
      </w:r>
      <w:r w:rsidRPr="00C66657">
        <w:rPr>
          <w:rFonts w:eastAsiaTheme="minorHAnsi"/>
          <w:sz w:val="22"/>
          <w:szCs w:val="22"/>
          <w:lang w:bidi="en-US"/>
        </w:rPr>
        <w:t xml:space="preserve"> категорий санитарно-защитной зоной шириной не менее 50 м, от автодорог </w:t>
      </w:r>
      <w:r w:rsidRPr="00C66657">
        <w:rPr>
          <w:rFonts w:eastAsiaTheme="minorHAnsi"/>
          <w:sz w:val="22"/>
          <w:szCs w:val="22"/>
          <w:lang w:val="en-US" w:bidi="en-US"/>
        </w:rPr>
        <w:t>IV</w:t>
      </w:r>
      <w:r w:rsidRPr="00C66657">
        <w:rPr>
          <w:rFonts w:eastAsiaTheme="minorHAnsi"/>
          <w:sz w:val="22"/>
          <w:szCs w:val="22"/>
          <w:lang w:bidi="en-US"/>
        </w:rPr>
        <w:t xml:space="preserve"> категории - не менее 25 м, с размещением в ней лесополосы шириной не менее 10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Расстояние от застройки на территории садоводческих объединений до лесных массивов должно быть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23" w:history="1">
        <w:r w:rsidRPr="00C66657">
          <w:rPr>
            <w:rFonts w:eastAsia="Times New Roman"/>
            <w:iCs/>
            <w:sz w:val="22"/>
            <w:szCs w:val="22"/>
            <w:lang w:bidi="en-US"/>
          </w:rPr>
          <w:t>СанПиН 2.2.1/2.1.1.1200</w:t>
        </w:r>
      </w:hyperlink>
      <w:r w:rsidRPr="00C66657">
        <w:rPr>
          <w:rFonts w:eastAsia="Times New Roman"/>
          <w:iCs/>
          <w:sz w:val="22"/>
          <w:szCs w:val="22"/>
          <w:lang w:bidi="en-US"/>
        </w:rPr>
        <w:t>.</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Ограждение территории садоводческого, дачного объединения не следует заменять рвами, канавами, земляными валами.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11. На территории садоводческого, дачного объединения ширина улиц и проездов в красных линиях должна быть,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улиц -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проездов - не менее 9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Минимальный радиус закругления края проезжей части - 6,0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Ширина проезжей части улиц и проездов принимается для улиц - не менее 7,0 м, для проездов - не менее 3,5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14. Противопожарные расстояния между строениями и сооружениями в пределах одного садового участка не нормируются.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w:t>
      </w:r>
    </w:p>
    <w:p w:rsidR="009854CD" w:rsidRDefault="009854CD" w:rsidP="009854CD">
      <w:pPr>
        <w:spacing w:after="160" w:line="259" w:lineRule="auto"/>
        <w:rPr>
          <w:rFonts w:ascii="Times New Roman" w:eastAsia="Times New Roman" w:hAnsi="Times New Roman"/>
          <w:iCs/>
          <w:sz w:val="24"/>
          <w:szCs w:val="24"/>
          <w:lang w:eastAsia="ar-SA" w:bidi="en-US"/>
        </w:rPr>
      </w:pPr>
      <w:bookmarkStart w:id="93" w:name="Par119"/>
      <w:bookmarkEnd w:id="93"/>
      <w:r>
        <w:rPr>
          <w:rFonts w:eastAsia="Times New Roman"/>
          <w:iCs/>
          <w:sz w:val="24"/>
          <w:szCs w:val="24"/>
          <w:lang w:bidi="en-US"/>
        </w:rPr>
        <w:br w:type="page"/>
      </w:r>
    </w:p>
    <w:p w:rsidR="009854CD" w:rsidRPr="00DD1BAF" w:rsidRDefault="009854CD" w:rsidP="009854CD">
      <w:pPr>
        <w:pStyle w:val="Iauiue"/>
        <w:spacing w:before="120"/>
        <w:jc w:val="center"/>
        <w:rPr>
          <w:rFonts w:eastAsia="Times New Roman"/>
          <w:iCs/>
          <w:sz w:val="24"/>
          <w:szCs w:val="24"/>
          <w:lang w:bidi="en-US"/>
        </w:rPr>
      </w:pPr>
      <w:r w:rsidRPr="00DD1BAF">
        <w:rPr>
          <w:rFonts w:eastAsia="Times New Roman"/>
          <w:iCs/>
          <w:sz w:val="24"/>
          <w:szCs w:val="24"/>
          <w:lang w:bidi="en-US"/>
        </w:rPr>
        <w:lastRenderedPageBreak/>
        <w:t>Минимальные противопожарные расстояния</w:t>
      </w:r>
    </w:p>
    <w:p w:rsidR="009854CD" w:rsidRPr="00DD1BAF" w:rsidRDefault="009854CD" w:rsidP="009854CD">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9854CD" w:rsidRDefault="009854CD" w:rsidP="009854CD">
      <w:pPr>
        <w:pStyle w:val="Iauiue"/>
        <w:spacing w:after="120"/>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p w:rsidR="009854CD" w:rsidRPr="00DD1BAF" w:rsidRDefault="009854CD" w:rsidP="009854CD">
      <w:pPr>
        <w:pStyle w:val="Iauiue"/>
        <w:jc w:val="right"/>
        <w:rPr>
          <w:rFonts w:eastAsia="Times New Roman"/>
          <w:iCs/>
          <w:sz w:val="24"/>
          <w:szCs w:val="24"/>
          <w:lang w:bidi="en-US"/>
        </w:rPr>
      </w:pPr>
      <w:r>
        <w:rPr>
          <w:rFonts w:eastAsia="Times New Roman"/>
          <w:iCs/>
          <w:sz w:val="24"/>
          <w:szCs w:val="24"/>
          <w:lang w:bidi="en-US"/>
        </w:rPr>
        <w:t>Таблица 3</w:t>
      </w:r>
    </w:p>
    <w:tbl>
      <w:tblPr>
        <w:tblStyle w:val="a5"/>
        <w:tblW w:w="0" w:type="auto"/>
        <w:tblLook w:val="04A0"/>
      </w:tblPr>
      <w:tblGrid>
        <w:gridCol w:w="704"/>
        <w:gridCol w:w="4536"/>
        <w:gridCol w:w="1368"/>
        <w:gridCol w:w="1368"/>
        <w:gridCol w:w="1369"/>
      </w:tblGrid>
      <w:tr w:rsidR="009854CD" w:rsidRPr="000B61AA" w:rsidTr="004B091F">
        <w:tc>
          <w:tcPr>
            <w:tcW w:w="704"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струкций строений</w:t>
            </w:r>
          </w:p>
        </w:tc>
        <w:tc>
          <w:tcPr>
            <w:tcW w:w="4105" w:type="dxa"/>
            <w:gridSpan w:val="3"/>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9854CD" w:rsidRPr="000B61AA" w:rsidTr="004B091F">
        <w:trPr>
          <w:trHeight w:val="143"/>
        </w:trPr>
        <w:tc>
          <w:tcPr>
            <w:tcW w:w="704"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w:t>
            </w:r>
            <w:r w:rsidRPr="00DD1BAF">
              <w:rPr>
                <w:rFonts w:ascii="Times New Roman" w:eastAsiaTheme="minorHAnsi" w:hAnsi="Times New Roman"/>
                <w:sz w:val="24"/>
                <w:szCs w:val="24"/>
                <w:lang w:eastAsia="ar-SA" w:bidi="en-US"/>
              </w:rPr>
              <w:t>е</w:t>
            </w:r>
            <w:r w:rsidRPr="00DD1BAF">
              <w:rPr>
                <w:rFonts w:ascii="Times New Roman" w:eastAsiaTheme="minorHAnsi" w:hAnsi="Times New Roman"/>
                <w:sz w:val="24"/>
                <w:szCs w:val="24"/>
                <w:lang w:eastAsia="ar-SA" w:bidi="en-US"/>
              </w:rPr>
              <w:t>горючие материалы</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струкции из негорючих, трудногорючих и горючих материалов</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9854CD" w:rsidRPr="00C66657" w:rsidRDefault="009854CD" w:rsidP="009854CD">
      <w:pPr>
        <w:spacing w:after="0" w:line="259" w:lineRule="auto"/>
        <w:ind w:firstLine="709"/>
        <w:rPr>
          <w:rFonts w:ascii="Times New Roman" w:eastAsiaTheme="minorHAnsi" w:hAnsi="Times New Roman"/>
        </w:rPr>
      </w:pPr>
      <w:r w:rsidRPr="00C66657">
        <w:rPr>
          <w:rFonts w:ascii="Times New Roman" w:eastAsiaTheme="minorHAnsi" w:hAnsi="Times New Roman"/>
        </w:rPr>
        <w:t>15. Минимальные расстояния до границы соседнего участка по санитарно-бытовым усл</w:t>
      </w:r>
      <w:r w:rsidRPr="00C66657">
        <w:rPr>
          <w:rFonts w:ascii="Times New Roman" w:eastAsiaTheme="minorHAnsi" w:hAnsi="Times New Roman"/>
        </w:rPr>
        <w:t>о</w:t>
      </w:r>
      <w:r w:rsidRPr="00C66657">
        <w:rPr>
          <w:rFonts w:ascii="Times New Roman" w:eastAsiaTheme="minorHAnsi" w:hAnsi="Times New Roman"/>
        </w:rPr>
        <w:t>виям должны быть от:</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жилого строения (или дома) - 3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других построек - 1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Расстояние между жилым строением (или домом), хозяйственными постройками и гран</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цей соседнего участка измеряется от цоколя или от стены дома, постройки (при отсутствии цок</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ля), если элементы дома и постройки (эркер, крыльцо, навес, свес крыши и др.) выступают не б</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вать таким образом, чтобы сток дождевой воды не попал на соседний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16. Минимальные расстояния между постройками по санитарно-бытовым условиям дол</w:t>
      </w:r>
      <w:r w:rsidRPr="00C66657">
        <w:rPr>
          <w:rFonts w:ascii="Times New Roman" w:eastAsiaTheme="minorHAnsi" w:hAnsi="Times New Roman"/>
          <w:lang w:eastAsia="ar-SA" w:bidi="en-US"/>
        </w:rPr>
        <w:t>ж</w:t>
      </w:r>
      <w:r w:rsidRPr="00C66657">
        <w:rPr>
          <w:rFonts w:ascii="Times New Roman" w:eastAsiaTheme="minorHAnsi" w:hAnsi="Times New Roman"/>
          <w:lang w:eastAsia="ar-SA" w:bidi="en-US"/>
        </w:rPr>
        <w:t>ны быть,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жилого строения или жилого дома до душа, бани (сауны), уборной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колодца до уборной и компостного устройства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Указанные расстояния должны соблюдаться между постройками, расположенными на смежных участках.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5 Федерального закона от 15.01.1993 № 4301-ФЗ "О статусе Гер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ев Советского Союза, Героев Российской Федерации и полных кавалеров ордена Славы» предел</w:t>
      </w:r>
      <w:r w:rsidRPr="00C66657">
        <w:rPr>
          <w:rFonts w:ascii="Times New Roman" w:eastAsiaTheme="minorHAnsi" w:hAnsi="Times New Roman"/>
          <w:lang w:eastAsia="ar-SA" w:bidi="en-US"/>
        </w:rPr>
        <w:t>ь</w:t>
      </w:r>
      <w:r w:rsidRPr="00C66657">
        <w:rPr>
          <w:rFonts w:ascii="Times New Roman" w:eastAsiaTheme="minorHAnsi" w:hAnsi="Times New Roman"/>
          <w:lang w:eastAsia="ar-SA" w:bidi="en-US"/>
        </w:rPr>
        <w:t>но (максимальная и минимальная) площадь земельного участка для ведения садоводства, огоро</w:t>
      </w:r>
      <w:r w:rsidRPr="00C66657">
        <w:rPr>
          <w:rFonts w:ascii="Times New Roman" w:eastAsiaTheme="minorHAnsi" w:hAnsi="Times New Roman"/>
          <w:lang w:eastAsia="ar-SA" w:bidi="en-US"/>
        </w:rPr>
        <w:t>д</w:t>
      </w:r>
      <w:r w:rsidRPr="00C66657">
        <w:rPr>
          <w:rFonts w:ascii="Times New Roman" w:eastAsiaTheme="minorHAnsi" w:hAnsi="Times New Roman"/>
          <w:lang w:eastAsia="ar-SA" w:bidi="en-US"/>
        </w:rPr>
        <w:t>ничества 4000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w:t>
      </w:r>
      <w:r w:rsidRPr="00C66657">
        <w:rPr>
          <w:rFonts w:ascii="Times New Roman" w:eastAsiaTheme="minorHAnsi" w:hAnsi="Times New Roman"/>
          <w:lang w:eastAsia="ar-SA" w:bidi="en-US"/>
        </w:rPr>
        <w:t>с</w:t>
      </w:r>
      <w:r w:rsidRPr="00C66657">
        <w:rPr>
          <w:rFonts w:ascii="Times New Roman" w:eastAsiaTheme="minorHAnsi" w:hAnsi="Times New Roman"/>
          <w:lang w:eastAsia="ar-SA" w:bidi="en-US"/>
        </w:rPr>
        <w:t>сийской Федерации и полным кавалерам ордена Трудовой Славы" площадь земельного участка для садоводства, огородничества 2500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Ограждение участков коллективных садоводств: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лицевые ограждения проволочные, сетчатые, решетчатые высотой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межевые ограждения проволочные, сетчатые, решетчатые с высотой по соглашению ст</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рон, но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Минимальные расстояния от границ землевладения до строений, а также между строени</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ми</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от границ земельного участка до:</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основного строения – не менее 3-х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 вспомогательных строений (хозблок, гараж, беседка, баня, теплица, оранжерея, отдельно стоящие навесы с мангалами и барбекю и т.п.)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открытой стоянки автомобиля(ей)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постройки для содержания скота и птицы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высокорослых деревьев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среднерослых деревьев – не менее 2-х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кустарника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тельных материалов и составляет 6 – 15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расстояние между жилым строением (или домом) и границей соседнего участка измер</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выступают более чем на 0,5 м, расстояние измеряется от выступающих частей или от пр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екции их на землю (консольный навес крыши, элементы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ву.</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Блокировка основного и вспомогательных строений.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вспомогательных строений к основному строению. При этом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ступ основного строения от границы земельного участка со стороны пристроенного вспомог</w:t>
      </w:r>
      <w:r w:rsidRPr="00C66657">
        <w:rPr>
          <w:rFonts w:ascii="Times New Roman" w:eastAsiaTheme="minorHAnsi" w:hAnsi="Times New Roman"/>
          <w:lang w:eastAsia="ar-SA" w:bidi="en-US"/>
        </w:rPr>
        <w:t>а</w:t>
      </w:r>
      <w:r w:rsidRPr="00C66657">
        <w:rPr>
          <w:rFonts w:ascii="Times New Roman" w:eastAsiaTheme="minorHAnsi" w:hAnsi="Times New Roman"/>
          <w:lang w:eastAsia="ar-SA" w:bidi="en-US"/>
        </w:rPr>
        <w:t xml:space="preserve">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блокировке основного строения с постройкой для содержания скота и птицы:</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постройка для содержания скота и птицы должна иметь обособленный вход;</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расстояние между входом в основное (жилое) строение и входом в постройку для соде</w:t>
      </w:r>
      <w:r w:rsidRPr="00C66657">
        <w:rPr>
          <w:rFonts w:ascii="Times New Roman" w:eastAsiaTheme="minorHAnsi" w:hAnsi="Times New Roman"/>
          <w:lang w:eastAsia="ar-SA" w:bidi="en-US"/>
        </w:rPr>
        <w:t>р</w:t>
      </w:r>
      <w:r w:rsidRPr="00C66657">
        <w:rPr>
          <w:rFonts w:ascii="Times New Roman" w:eastAsiaTheme="minorHAnsi" w:hAnsi="Times New Roman"/>
          <w:lang w:eastAsia="ar-SA" w:bidi="en-US"/>
        </w:rPr>
        <w:t>жания скота и птицы должно составлять не менее 7-ми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Высота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для всех основных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количество надземных этажей – до трех;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 стандартная высота этажа (от уровня чистого пола нижнего этажа до уровня чистого пола верхнего этажа) – 3 м.;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11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до конька скатной кровли – не более 20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для всех вспомогательных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4м;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до конька скатной кровли – не более 7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как исключение: шпили, башни, флагштоки – без ограничения.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Определение этажности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дельно для каждой части здания.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Коэффициент использования территории – не более 0,67.</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Максимальный коэффициент соотношения общей площади здания к площади участка - 1,94.</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Требования к ограждениям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характер ограждения со стороны улицы должен быть выдержан в едином стиле как м</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нимум на протяжении одного квартала с обеих сторон;</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допускается устройство глухих ограждений с согласия смежных землепользователей;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допускается в качестве ограждения устройство живой изгороди при условии постоянн</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го ухода и ограничения высоты до 2-х метров;</w:t>
      </w:r>
    </w:p>
    <w:p w:rsidR="009854CD"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w:t>
      </w:r>
    </w:p>
    <w:p w:rsidR="009854CD" w:rsidRPr="00985153" w:rsidRDefault="009854CD" w:rsidP="009854CD">
      <w:pPr>
        <w:pStyle w:val="af"/>
        <w:rPr>
          <w:rFonts w:ascii="Times New Roman" w:hAnsi="Times New Roman"/>
          <w:b/>
          <w:sz w:val="20"/>
        </w:rPr>
      </w:pPr>
      <w:r w:rsidRPr="00985153">
        <w:rPr>
          <w:rFonts w:ascii="Times New Roman" w:hAnsi="Times New Roman"/>
          <w:b/>
          <w:sz w:val="20"/>
        </w:rPr>
        <w:t>Предельные размеры участков в соответствии с принятым Постановлением «О нормах предоставления земельных участков гражданам»:</w:t>
      </w:r>
    </w:p>
    <w:p w:rsidR="009854CD" w:rsidRPr="00985153" w:rsidRDefault="009854CD" w:rsidP="009854CD">
      <w:pPr>
        <w:pStyle w:val="af"/>
        <w:rPr>
          <w:rFonts w:ascii="Times New Roman" w:hAnsi="Times New Roman"/>
          <w:sz w:val="24"/>
          <w:szCs w:val="24"/>
        </w:rPr>
      </w:pP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1)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и огородничества  2500 кв.м;</w:t>
      </w:r>
    </w:p>
    <w:p w:rsidR="009854CD" w:rsidRPr="00985153" w:rsidRDefault="009854CD" w:rsidP="009854CD">
      <w:pPr>
        <w:pStyle w:val="ae"/>
        <w:ind w:firstLine="0"/>
        <w:rPr>
          <w:bCs/>
          <w:iCs/>
          <w:lang w:val="ru-RU"/>
        </w:rPr>
      </w:pPr>
      <w:r w:rsidRPr="00985153">
        <w:rPr>
          <w:lang w:val="ru-RU"/>
        </w:rPr>
        <w:t xml:space="preserve">     2) В соответствии </w:t>
      </w:r>
      <w:r w:rsidR="008A5C31">
        <w:rPr>
          <w:lang w:val="ru-RU"/>
        </w:rPr>
        <w:t xml:space="preserve">с </w:t>
      </w:r>
      <w:r w:rsidRPr="00985153">
        <w:rPr>
          <w:lang w:val="ru-RU"/>
        </w:rPr>
        <w:t>Федеральн</w:t>
      </w:r>
      <w:r w:rsidR="008A5C31">
        <w:rPr>
          <w:lang w:val="ru-RU"/>
        </w:rPr>
        <w:t>ым</w:t>
      </w:r>
      <w:r w:rsidRPr="00985153">
        <w:rPr>
          <w:lang w:val="ru-RU"/>
        </w:rPr>
        <w:t xml:space="preserve"> закон</w:t>
      </w:r>
      <w:r w:rsidR="008A5C31">
        <w:rPr>
          <w:lang w:val="ru-RU"/>
        </w:rPr>
        <w:t>ом</w:t>
      </w:r>
      <w:r w:rsidRPr="00985153">
        <w:rPr>
          <w:lang w:val="ru-RU"/>
        </w:rPr>
        <w:t xml:space="preserve"> от 12.01.1995 № 5-ФЗ «О ветеранах» пл</w:t>
      </w:r>
      <w:r w:rsidRPr="00985153">
        <w:rPr>
          <w:lang w:val="ru-RU"/>
        </w:rPr>
        <w:t>о</w:t>
      </w:r>
      <w:r w:rsidRPr="00985153">
        <w:rPr>
          <w:lang w:val="ru-RU"/>
        </w:rPr>
        <w:t>щадь садовых земельных участков или огородных земельных участков до 1500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1</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2/11</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3/20</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 xml:space="preserve">6.8 </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Коммунальное обслуж</w:t>
            </w:r>
            <w:r w:rsidRPr="00C45A82">
              <w:rPr>
                <w:rFonts w:ascii="Times New Roman" w:eastAsia="Times New Roman" w:hAnsi="Times New Roman"/>
                <w:lang w:val="ru-RU" w:eastAsia="ru-RU" w:bidi="ru-RU"/>
              </w:rPr>
              <w:t>и</w:t>
            </w:r>
            <w:r w:rsidRPr="00C45A82">
              <w:rPr>
                <w:rFonts w:ascii="Times New Roman" w:eastAsia="Times New Roman" w:hAnsi="Times New Roman"/>
                <w:lang w:val="ru-RU" w:eastAsia="ru-RU" w:bidi="ru-RU"/>
              </w:rPr>
              <w:t>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404011" w:rsidRDefault="009854CD" w:rsidP="004B091F">
            <w:pPr>
              <w:pStyle w:val="TableParagraph"/>
              <w:ind w:left="0"/>
              <w:jc w:val="center"/>
              <w:rPr>
                <w:lang w:val="ru-RU"/>
              </w:rPr>
            </w:pPr>
            <w:r>
              <w:rPr>
                <w:lang w:val="ru-RU"/>
              </w:rPr>
              <w:t>6.</w:t>
            </w:r>
          </w:p>
        </w:tc>
        <w:tc>
          <w:tcPr>
            <w:tcW w:w="1267" w:type="pct"/>
            <w:vAlign w:val="center"/>
          </w:tcPr>
          <w:p w:rsidR="009854CD" w:rsidRPr="00404011"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p>
    <w:p w:rsidR="009854CD" w:rsidRDefault="009854CD" w:rsidP="009854CD">
      <w:pPr>
        <w:spacing w:after="160" w:line="259" w:lineRule="auto"/>
        <w:rPr>
          <w:rFonts w:ascii="Times New Roman" w:eastAsia="Times New Roman" w:hAnsi="Times New Roman"/>
          <w:b/>
          <w:bCs/>
          <w:iCs/>
          <w:sz w:val="24"/>
          <w:szCs w:val="24"/>
          <w:lang w:eastAsia="ar-SA" w:bidi="en-US"/>
        </w:rPr>
      </w:pPr>
      <w:r>
        <w:rPr>
          <w:b/>
          <w:bCs/>
          <w:iCs/>
        </w:rPr>
        <w:br w:type="page"/>
      </w:r>
    </w:p>
    <w:p w:rsidR="009854CD" w:rsidRPr="002226E5"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95000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52"/>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общ</w:t>
            </w:r>
            <w:r w:rsidRPr="00C52BB1">
              <w:rPr>
                <w:sz w:val="22"/>
                <w:szCs w:val="22"/>
                <w:lang w:val="ru-RU" w:eastAsia="ru-RU" w:bidi="ru-RU"/>
              </w:rPr>
              <w:t>е</w:t>
            </w:r>
            <w:r w:rsidRPr="00C52BB1">
              <w:rPr>
                <w:sz w:val="22"/>
                <w:szCs w:val="22"/>
                <w:lang w:val="ru-RU" w:eastAsia="ru-RU" w:bidi="ru-RU"/>
              </w:rPr>
              <w:t>го назначения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0C63E6" w:rsidRDefault="009854CD" w:rsidP="009854CD">
      <w:pPr>
        <w:pStyle w:val="3"/>
        <w:suppressAutoHyphens/>
        <w:spacing w:before="180" w:after="120"/>
        <w:ind w:left="0" w:firstLine="0"/>
        <w:jc w:val="center"/>
        <w:rPr>
          <w:color w:val="0D0D0D" w:themeColor="text1" w:themeTint="F2"/>
          <w:lang w:eastAsia="ar-SA"/>
        </w:rPr>
      </w:pPr>
      <w:bookmarkStart w:id="94" w:name="_Toc140673332"/>
      <w:bookmarkStart w:id="95" w:name="_Toc24097949"/>
      <w:r w:rsidRPr="0014559C">
        <w:rPr>
          <w:color w:val="0D0D0D" w:themeColor="text1" w:themeTint="F2"/>
          <w:lang w:eastAsia="ar-SA"/>
        </w:rPr>
        <w:t xml:space="preserve">Статья </w:t>
      </w:r>
      <w:r>
        <w:rPr>
          <w:color w:val="0D0D0D" w:themeColor="text1" w:themeTint="F2"/>
          <w:lang w:eastAsia="ar-SA"/>
        </w:rPr>
        <w:t>31</w:t>
      </w:r>
      <w:r w:rsidRPr="0014559C">
        <w:rPr>
          <w:color w:val="0D0D0D" w:themeColor="text1" w:themeTint="F2"/>
          <w:lang w:eastAsia="ar-SA"/>
        </w:rPr>
        <w:t xml:space="preserve">. Градостроительные регламенты для </w:t>
      </w:r>
      <w:r>
        <w:rPr>
          <w:lang w:eastAsia="ar-SA"/>
        </w:rPr>
        <w:t>производственных зон</w:t>
      </w:r>
      <w:bookmarkEnd w:id="94"/>
    </w:p>
    <w:p w:rsidR="009854CD" w:rsidRPr="00FB6E48" w:rsidRDefault="009854CD" w:rsidP="009854CD">
      <w:pPr>
        <w:pStyle w:val="ae"/>
        <w:rPr>
          <w:bCs/>
          <w:iCs/>
          <w:lang w:val="ru-RU"/>
        </w:rPr>
      </w:pPr>
      <w:r>
        <w:rPr>
          <w:bCs/>
          <w:iCs/>
          <w:lang w:val="ru-RU"/>
        </w:rPr>
        <w:t>Производственные зоны</w:t>
      </w:r>
      <w:r w:rsidRPr="00056ECD">
        <w:rPr>
          <w:bCs/>
          <w:iCs/>
          <w:lang w:val="ru-RU"/>
        </w:rPr>
        <w:t xml:space="preserve"> установлен</w:t>
      </w:r>
      <w:r>
        <w:rPr>
          <w:bCs/>
          <w:iCs/>
          <w:lang w:val="ru-RU"/>
        </w:rPr>
        <w:t>ы</w:t>
      </w:r>
      <w:r w:rsidRPr="00056ECD">
        <w:rPr>
          <w:bCs/>
          <w:iCs/>
          <w:lang w:val="ru-RU"/>
        </w:rPr>
        <w:t xml:space="preserve"> в целях использования </w:t>
      </w:r>
      <w:r>
        <w:rPr>
          <w:bCs/>
          <w:iCs/>
          <w:lang w:val="ru-RU"/>
        </w:rPr>
        <w:t xml:space="preserve">территорий для </w:t>
      </w:r>
      <w:r w:rsidRPr="00FB6E48">
        <w:rPr>
          <w:bCs/>
          <w:iCs/>
          <w:lang w:val="ru-RU"/>
        </w:rPr>
        <w:t>ра</w:t>
      </w:r>
      <w:r w:rsidRPr="00FB6E48">
        <w:rPr>
          <w:bCs/>
          <w:iCs/>
          <w:lang w:val="ru-RU"/>
        </w:rPr>
        <w:t>з</w:t>
      </w:r>
      <w:r w:rsidRPr="00FB6E48">
        <w:rPr>
          <w:bCs/>
          <w:iCs/>
          <w:lang w:val="ru-RU"/>
        </w:rPr>
        <w:t>мещения объектов капитального строительства в целях изготовления вещей промышле</w:t>
      </w:r>
      <w:r w:rsidRPr="00FB6E48">
        <w:rPr>
          <w:bCs/>
          <w:iCs/>
          <w:lang w:val="ru-RU"/>
        </w:rPr>
        <w:t>н</w:t>
      </w:r>
      <w:r w:rsidRPr="00FB6E48">
        <w:rPr>
          <w:bCs/>
          <w:iCs/>
          <w:lang w:val="ru-RU"/>
        </w:rPr>
        <w:t xml:space="preserve">ным способом, </w:t>
      </w:r>
      <w:r w:rsidRPr="00FB6E48">
        <w:t>V</w:t>
      </w:r>
      <w:r w:rsidRPr="00FB6E48">
        <w:rPr>
          <w:lang w:val="ru-RU"/>
        </w:rPr>
        <w:t>-</w:t>
      </w:r>
      <w:r w:rsidRPr="00FB6E48">
        <w:t>IV</w:t>
      </w:r>
      <w:r w:rsidRPr="00FB6E48">
        <w:rPr>
          <w:lang w:val="ru-RU"/>
        </w:rPr>
        <w:t xml:space="preserve"> классов вредности в соответствии с </w:t>
      </w:r>
      <w:r w:rsidRPr="00FB6E48">
        <w:rPr>
          <w:rFonts w:ascii="PT Sans" w:hAnsi="PT Sans"/>
          <w:shd w:val="clear" w:color="auto" w:fill="FFFFFF"/>
          <w:lang w:val="ru-RU" w:eastAsia="ru-RU"/>
        </w:rPr>
        <w:t>СанПиН 2.2.1/2.1.1.1200-03</w:t>
      </w:r>
      <w:r>
        <w:rPr>
          <w:rFonts w:ascii="PT Sans" w:hAnsi="PT Sans"/>
          <w:shd w:val="clear" w:color="auto" w:fill="FFFFFF"/>
          <w:lang w:val="ru-RU" w:eastAsia="ru-RU"/>
        </w:rPr>
        <w:t>(не более 100 м)</w:t>
      </w:r>
      <w:r w:rsidRPr="00FB6E48">
        <w:rPr>
          <w:lang w:val="ru-RU"/>
        </w:rPr>
        <w:t>,</w:t>
      </w:r>
      <w:r w:rsidRPr="00FB6E48">
        <w:rPr>
          <w:bCs/>
          <w:iCs/>
          <w:lang w:val="ru-RU"/>
        </w:rPr>
        <w:t xml:space="preserve"> в том числе:</w:t>
      </w:r>
    </w:p>
    <w:p w:rsidR="009854CD" w:rsidRPr="00056ECD" w:rsidRDefault="009854CD" w:rsidP="00A52F39">
      <w:pPr>
        <w:pStyle w:val="ae"/>
        <w:numPr>
          <w:ilvl w:val="0"/>
          <w:numId w:val="8"/>
        </w:numPr>
        <w:rPr>
          <w:bCs/>
          <w:iCs/>
          <w:lang w:val="ru-RU"/>
        </w:rPr>
      </w:pPr>
      <w:r w:rsidRPr="00FB6E48">
        <w:rPr>
          <w:bCs/>
          <w:iCs/>
          <w:lang w:val="ru-RU"/>
        </w:rPr>
        <w:t>Размещение объектов пищевой промышленности, по переработке сельск</w:t>
      </w:r>
      <w:r w:rsidRPr="00FB6E48">
        <w:rPr>
          <w:bCs/>
          <w:iCs/>
          <w:lang w:val="ru-RU"/>
        </w:rPr>
        <w:t>о</w:t>
      </w:r>
      <w:r w:rsidRPr="00FB6E48">
        <w:rPr>
          <w:bCs/>
          <w:iCs/>
          <w:lang w:val="ru-RU"/>
        </w:rPr>
        <w:t>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854CD" w:rsidRDefault="009854CD" w:rsidP="00A52F39">
      <w:pPr>
        <w:pStyle w:val="ae"/>
        <w:numPr>
          <w:ilvl w:val="0"/>
          <w:numId w:val="8"/>
        </w:numPr>
        <w:rPr>
          <w:bCs/>
          <w:iCs/>
          <w:lang w:val="ru-RU"/>
        </w:rPr>
      </w:pPr>
      <w:r w:rsidRPr="00FB6E48">
        <w:rPr>
          <w:bCs/>
          <w:iCs/>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w:t>
      </w:r>
      <w:r w:rsidRPr="00FB6E48">
        <w:rPr>
          <w:bCs/>
          <w:iCs/>
          <w:lang w:val="ru-RU"/>
        </w:rPr>
        <w:t>н</w:t>
      </w:r>
      <w:r w:rsidRPr="00FB6E48">
        <w:rPr>
          <w:bCs/>
          <w:iCs/>
          <w:lang w:val="ru-RU"/>
        </w:rPr>
        <w:t>технического оборудования, лифтов и подъемников, столярной продукции, сборных домов или их частей и тому подобной продукции;</w:t>
      </w:r>
    </w:p>
    <w:p w:rsidR="009854CD" w:rsidRDefault="009854CD" w:rsidP="00A52F39">
      <w:pPr>
        <w:pStyle w:val="ae"/>
        <w:numPr>
          <w:ilvl w:val="0"/>
          <w:numId w:val="8"/>
        </w:numPr>
        <w:rPr>
          <w:bCs/>
          <w:iCs/>
          <w:lang w:val="ru-RU"/>
        </w:rPr>
      </w:pPr>
      <w:r w:rsidRPr="00FB6E48">
        <w:rPr>
          <w:bCs/>
          <w:iCs/>
          <w:lang w:val="ru-RU"/>
        </w:rPr>
        <w:t>Размещение сооружений, имеющих назначение по временному хранению, распределению и перевалке грузов (за исключением хранения стратегич</w:t>
      </w:r>
      <w:r w:rsidRPr="00FB6E48">
        <w:rPr>
          <w:bCs/>
          <w:iCs/>
          <w:lang w:val="ru-RU"/>
        </w:rPr>
        <w:t>е</w:t>
      </w:r>
      <w:r w:rsidRPr="00FB6E48">
        <w:rPr>
          <w:bCs/>
          <w:iCs/>
          <w:lang w:val="ru-RU"/>
        </w:rPr>
        <w:t>ских запасов), не являющихся частями производственных комплексов, на которых был создан груз: промышленные базы, склады, погрузочные те</w:t>
      </w:r>
      <w:r w:rsidRPr="00FB6E48">
        <w:rPr>
          <w:bCs/>
          <w:iCs/>
          <w:lang w:val="ru-RU"/>
        </w:rPr>
        <w:t>р</w:t>
      </w:r>
      <w:r w:rsidRPr="00FB6E48">
        <w:rPr>
          <w:bCs/>
          <w:iCs/>
          <w:lang w:val="ru-RU"/>
        </w:rPr>
        <w:t>миналы и доки, нефтехранилища и нефтеналивные станции, газовые хран</w:t>
      </w:r>
      <w:r w:rsidRPr="00FB6E48">
        <w:rPr>
          <w:bCs/>
          <w:iCs/>
          <w:lang w:val="ru-RU"/>
        </w:rPr>
        <w:t>и</w:t>
      </w:r>
      <w:r w:rsidRPr="00FB6E48">
        <w:rPr>
          <w:bCs/>
          <w:iCs/>
          <w:lang w:val="ru-RU"/>
        </w:rPr>
        <w:t>лища и обслуживающие их газоконденсатные и газоперекачивающие ста</w:t>
      </w:r>
      <w:r w:rsidRPr="00FB6E48">
        <w:rPr>
          <w:bCs/>
          <w:iCs/>
          <w:lang w:val="ru-RU"/>
        </w:rPr>
        <w:t>н</w:t>
      </w:r>
      <w:r w:rsidRPr="00FB6E48">
        <w:rPr>
          <w:bCs/>
          <w:iCs/>
          <w:lang w:val="ru-RU"/>
        </w:rPr>
        <w:t>ции, элеваторы и продовольственные склады, за исключением железнод</w:t>
      </w:r>
      <w:r w:rsidRPr="00FB6E48">
        <w:rPr>
          <w:bCs/>
          <w:iCs/>
          <w:lang w:val="ru-RU"/>
        </w:rPr>
        <w:t>о</w:t>
      </w:r>
      <w:r w:rsidRPr="00FB6E48">
        <w:rPr>
          <w:bCs/>
          <w:iCs/>
          <w:lang w:val="ru-RU"/>
        </w:rPr>
        <w:t>рожных перевалочных складов</w:t>
      </w:r>
      <w:r>
        <w:rPr>
          <w:bCs/>
          <w:iCs/>
          <w:lang w:val="ru-RU"/>
        </w:rPr>
        <w:t>;</w:t>
      </w:r>
    </w:p>
    <w:p w:rsidR="009854CD" w:rsidRDefault="009854CD" w:rsidP="00A52F39">
      <w:pPr>
        <w:pStyle w:val="ae"/>
        <w:numPr>
          <w:ilvl w:val="0"/>
          <w:numId w:val="8"/>
        </w:numPr>
        <w:rPr>
          <w:bCs/>
          <w:iCs/>
          <w:lang w:val="ru-RU"/>
        </w:rPr>
      </w:pPr>
      <w:r w:rsidRPr="00D90D3E">
        <w:rPr>
          <w:sz w:val="23"/>
          <w:szCs w:val="23"/>
          <w:lang w:val="ru-RU"/>
        </w:rPr>
        <w:t>Размещение автозаправочных станций (бензиновых, газовых);</w:t>
      </w:r>
      <w:r>
        <w:rPr>
          <w:sz w:val="23"/>
          <w:szCs w:val="23"/>
          <w:lang w:val="ru-RU"/>
        </w:rPr>
        <w:t xml:space="preserve"> </w:t>
      </w:r>
      <w:r w:rsidRPr="008D5BD7">
        <w:rPr>
          <w:sz w:val="23"/>
          <w:szCs w:val="23"/>
          <w:lang w:val="ru-RU"/>
        </w:rPr>
        <w:t>размещение м</w:t>
      </w:r>
      <w:r w:rsidRPr="008D5BD7">
        <w:rPr>
          <w:sz w:val="23"/>
          <w:szCs w:val="23"/>
          <w:lang w:val="ru-RU"/>
        </w:rPr>
        <w:t>а</w:t>
      </w:r>
      <w:r w:rsidRPr="008D5BD7">
        <w:rPr>
          <w:sz w:val="23"/>
          <w:szCs w:val="23"/>
          <w:lang w:val="ru-RU"/>
        </w:rPr>
        <w:t>газинов сопутствующей торговли, зданий для организации общественного п</w:t>
      </w:r>
      <w:r w:rsidRPr="008D5BD7">
        <w:rPr>
          <w:sz w:val="23"/>
          <w:szCs w:val="23"/>
          <w:lang w:val="ru-RU"/>
        </w:rPr>
        <w:t>и</w:t>
      </w:r>
      <w:r w:rsidRPr="008D5BD7">
        <w:rPr>
          <w:sz w:val="23"/>
          <w:szCs w:val="23"/>
          <w:lang w:val="ru-RU"/>
        </w:rPr>
        <w:t>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w:t>
      </w:r>
      <w:r w:rsidRPr="008D5BD7">
        <w:rPr>
          <w:sz w:val="23"/>
          <w:szCs w:val="23"/>
          <w:lang w:val="ru-RU"/>
        </w:rPr>
        <w:t>н</w:t>
      </w:r>
      <w:r w:rsidRPr="008D5BD7">
        <w:rPr>
          <w:sz w:val="23"/>
          <w:szCs w:val="23"/>
          <w:lang w:val="ru-RU"/>
        </w:rPr>
        <w:t>ных для ремонта и обслуживания автомобилей и прочих объектов придорожн</w:t>
      </w:r>
      <w:r w:rsidRPr="008D5BD7">
        <w:rPr>
          <w:sz w:val="23"/>
          <w:szCs w:val="23"/>
          <w:lang w:val="ru-RU"/>
        </w:rPr>
        <w:t>о</w:t>
      </w:r>
      <w:r w:rsidRPr="008D5BD7">
        <w:rPr>
          <w:sz w:val="23"/>
          <w:szCs w:val="23"/>
          <w:lang w:val="ru-RU"/>
        </w:rPr>
        <w:t>го сервиса</w:t>
      </w:r>
      <w:r>
        <w:rPr>
          <w:sz w:val="23"/>
          <w:szCs w:val="23"/>
          <w:lang w:val="ru-RU"/>
        </w:rPr>
        <w:t>.</w:t>
      </w:r>
    </w:p>
    <w:p w:rsidR="009854CD" w:rsidRPr="00056ECD" w:rsidRDefault="009854CD" w:rsidP="009854CD">
      <w:pPr>
        <w:pStyle w:val="ae"/>
        <w:rPr>
          <w:bCs/>
          <w:iCs/>
          <w:lang w:val="ru-RU"/>
        </w:rPr>
      </w:pPr>
      <w:r w:rsidRPr="00056ECD">
        <w:rPr>
          <w:bCs/>
          <w:iCs/>
          <w:lang w:val="ru-RU"/>
        </w:rPr>
        <w:t xml:space="preserve">Территория </w:t>
      </w:r>
      <w:r>
        <w:rPr>
          <w:bCs/>
          <w:iCs/>
          <w:lang w:val="ru-RU"/>
        </w:rPr>
        <w:t>производственных зон</w:t>
      </w:r>
      <w:r w:rsidRPr="00056ECD">
        <w:rPr>
          <w:bCs/>
          <w:iCs/>
          <w:lang w:val="ru-RU"/>
        </w:rPr>
        <w:t xml:space="preserve"> может быть переведена в состав другой терр</w:t>
      </w:r>
      <w:r w:rsidRPr="00056ECD">
        <w:rPr>
          <w:bCs/>
          <w:iCs/>
          <w:lang w:val="ru-RU"/>
        </w:rPr>
        <w:t>и</w:t>
      </w:r>
      <w:r w:rsidRPr="00056ECD">
        <w:rPr>
          <w:bCs/>
          <w:iCs/>
          <w:lang w:val="ru-RU"/>
        </w:rPr>
        <w:t>ториальной зоны, в соответствии с утвержденной градостроительной документацией, гр</w:t>
      </w:r>
      <w:r w:rsidRPr="00056ECD">
        <w:rPr>
          <w:bCs/>
          <w:iCs/>
          <w:lang w:val="ru-RU"/>
        </w:rPr>
        <w:t>а</w:t>
      </w:r>
      <w:r w:rsidRPr="00056ECD">
        <w:rPr>
          <w:bCs/>
          <w:iCs/>
          <w:lang w:val="ru-RU"/>
        </w:rPr>
        <w:t>достроительным регламентом, установленным настоящими Правилами.</w:t>
      </w:r>
    </w:p>
    <w:p w:rsidR="009854CD" w:rsidRPr="00056ECD" w:rsidRDefault="009854CD" w:rsidP="009854CD">
      <w:pPr>
        <w:pStyle w:val="ae"/>
        <w:rPr>
          <w:bCs/>
          <w:iCs/>
          <w:lang w:val="ru-RU"/>
        </w:rPr>
      </w:pPr>
      <w:r w:rsidRPr="00056ECD">
        <w:rPr>
          <w:bCs/>
          <w:iCs/>
          <w:lang w:val="ru-RU"/>
        </w:rPr>
        <w:lastRenderedPageBreak/>
        <w:t>Санитарно-защитная зона для предприятий IV, V классов вредности должна быть максимально о</w:t>
      </w:r>
      <w:r>
        <w:rPr>
          <w:bCs/>
          <w:iCs/>
          <w:lang w:val="ru-RU"/>
        </w:rPr>
        <w:t>зеленена - не менее 60% площади,</w:t>
      </w:r>
      <w:r w:rsidRPr="00056ECD">
        <w:rPr>
          <w:bCs/>
          <w:iCs/>
          <w:lang w:val="ru-RU"/>
        </w:rPr>
        <w:t xml:space="preserve"> с обязательной организацией полосы древесно-кустарниковых насаждений со стороны жилой застройки. </w:t>
      </w:r>
    </w:p>
    <w:p w:rsidR="009854CD" w:rsidRDefault="009854CD" w:rsidP="009854CD">
      <w:pPr>
        <w:pStyle w:val="ae"/>
        <w:rPr>
          <w:bCs/>
          <w:iCs/>
          <w:lang w:val="ru-RU"/>
        </w:rPr>
      </w:pPr>
    </w:p>
    <w:p w:rsidR="009854CD" w:rsidRPr="006070BF" w:rsidRDefault="009854CD" w:rsidP="000B4AF5">
      <w:pPr>
        <w:pStyle w:val="4"/>
        <w:rPr>
          <w:rFonts w:eastAsia="Calibri"/>
        </w:rPr>
      </w:pPr>
      <w:r w:rsidRPr="00FB6E48">
        <w:rPr>
          <w:rFonts w:eastAsia="Times New Roman"/>
          <w:lang w:bidi="en-US"/>
        </w:rPr>
        <w:t xml:space="preserve"> (П-1) </w:t>
      </w:r>
      <w:r w:rsidRPr="00FB6E48">
        <w:t>Производственная зона с размещением промышленных предприятий и скл</w:t>
      </w:r>
      <w:r w:rsidRPr="00FB6E48">
        <w:t>а</w:t>
      </w:r>
      <w:r w:rsidRPr="00FB6E48">
        <w:t xml:space="preserve">дов </w:t>
      </w:r>
      <w:r w:rsidRPr="00FB6E48">
        <w:rPr>
          <w:lang w:val="en-US"/>
        </w:rPr>
        <w:t>V</w:t>
      </w:r>
      <w:r w:rsidRPr="00FB6E48">
        <w:t>-</w:t>
      </w:r>
      <w:r w:rsidRPr="00FB6E48">
        <w:rPr>
          <w:lang w:val="en-US"/>
        </w:rPr>
        <w:t>IV</w:t>
      </w:r>
      <w:r w:rsidRPr="00FB6E48">
        <w:t xml:space="preserve"> классов вредности</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4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7"/>
        <w:gridCol w:w="2552"/>
        <w:gridCol w:w="1134"/>
        <w:gridCol w:w="839"/>
        <w:gridCol w:w="14"/>
        <w:gridCol w:w="920"/>
        <w:gridCol w:w="1568"/>
        <w:gridCol w:w="1424"/>
        <w:gridCol w:w="1126"/>
        <w:gridCol w:w="53"/>
      </w:tblGrid>
      <w:tr w:rsidR="009854CD" w:rsidRPr="00B745A0" w:rsidTr="008A5C31">
        <w:trPr>
          <w:trHeight w:val="553"/>
          <w:tblHeader/>
          <w:jc w:val="center"/>
        </w:trPr>
        <w:tc>
          <w:tcPr>
            <w:tcW w:w="246" w:type="pct"/>
            <w:vMerge w:val="restart"/>
            <w:shd w:val="clear" w:color="auto" w:fill="D9D9D9" w:themeFill="background1" w:themeFillShade="D9"/>
          </w:tcPr>
          <w:p w:rsidR="009854CD" w:rsidRPr="00B745A0" w:rsidRDefault="009854CD" w:rsidP="004B091F">
            <w:pPr>
              <w:pStyle w:val="TableParagraph"/>
              <w:ind w:left="0" w:hanging="23"/>
              <w:jc w:val="center"/>
              <w:rPr>
                <w:lang w:val="ru-RU"/>
              </w:rPr>
            </w:pPr>
            <w:r w:rsidRPr="00B745A0">
              <w:rPr>
                <w:lang w:val="ru-RU"/>
              </w:rPr>
              <w:t>№</w:t>
            </w:r>
          </w:p>
          <w:p w:rsidR="009854CD" w:rsidRPr="00B745A0" w:rsidRDefault="009854CD" w:rsidP="004B091F">
            <w:pPr>
              <w:pStyle w:val="TableParagraph"/>
              <w:ind w:left="0" w:hanging="23"/>
              <w:jc w:val="center"/>
              <w:rPr>
                <w:lang w:val="ru-RU"/>
              </w:rPr>
            </w:pPr>
            <w:r w:rsidRPr="00B745A0">
              <w:rPr>
                <w:lang w:val="ru-RU"/>
              </w:rPr>
              <w:t>п/п</w:t>
            </w:r>
          </w:p>
        </w:tc>
        <w:tc>
          <w:tcPr>
            <w:tcW w:w="1260" w:type="pct"/>
            <w:vMerge w:val="restart"/>
            <w:shd w:val="clear" w:color="auto" w:fill="D9D9D9" w:themeFill="background1" w:themeFillShade="D9"/>
          </w:tcPr>
          <w:p w:rsidR="009854CD" w:rsidRPr="00B745A0" w:rsidRDefault="009854CD" w:rsidP="004B091F">
            <w:pPr>
              <w:pStyle w:val="TableParagraph"/>
              <w:jc w:val="center"/>
              <w:rPr>
                <w:lang w:val="ru-RU"/>
              </w:rPr>
            </w:pPr>
            <w:r w:rsidRPr="00B745A0">
              <w:rPr>
                <w:lang w:val="ru-RU"/>
              </w:rPr>
              <w:t>Наименование ВРИ</w:t>
            </w:r>
          </w:p>
        </w:tc>
        <w:tc>
          <w:tcPr>
            <w:tcW w:w="560" w:type="pct"/>
            <w:vMerge w:val="restart"/>
            <w:shd w:val="clear" w:color="auto" w:fill="D9D9D9" w:themeFill="background1" w:themeFillShade="D9"/>
          </w:tcPr>
          <w:p w:rsidR="009854CD" w:rsidRPr="00B745A0" w:rsidRDefault="009854CD" w:rsidP="004B091F">
            <w:pPr>
              <w:pStyle w:val="TableParagraph"/>
              <w:spacing w:before="131"/>
              <w:ind w:left="16"/>
              <w:jc w:val="center"/>
              <w:rPr>
                <w:lang w:val="ru-RU"/>
              </w:rPr>
            </w:pPr>
            <w:r w:rsidRPr="00B745A0">
              <w:rPr>
                <w:lang w:val="ru-RU"/>
              </w:rPr>
              <w:t>Код (ч</w:t>
            </w:r>
            <w:r w:rsidRPr="00B745A0">
              <w:rPr>
                <w:lang w:val="ru-RU"/>
              </w:rPr>
              <w:t>и</w:t>
            </w:r>
            <w:r w:rsidRPr="00B745A0">
              <w:rPr>
                <w:lang w:val="ru-RU"/>
              </w:rPr>
              <w:t>словое об</w:t>
            </w:r>
            <w:r w:rsidRPr="00B745A0">
              <w:rPr>
                <w:lang w:val="ru-RU"/>
              </w:rPr>
              <w:t>о</w:t>
            </w:r>
            <w:r w:rsidRPr="00B745A0">
              <w:rPr>
                <w:lang w:val="ru-RU"/>
              </w:rPr>
              <w:t>значение ВРИ)</w:t>
            </w:r>
          </w:p>
        </w:tc>
        <w:tc>
          <w:tcPr>
            <w:tcW w:w="875" w:type="pct"/>
            <w:gridSpan w:val="3"/>
            <w:shd w:val="clear" w:color="auto" w:fill="D9D9D9" w:themeFill="background1" w:themeFillShade="D9"/>
          </w:tcPr>
          <w:p w:rsidR="009854CD" w:rsidRPr="00B745A0" w:rsidRDefault="009854CD" w:rsidP="004B091F">
            <w:pPr>
              <w:pStyle w:val="TableParagraph"/>
              <w:spacing w:line="270" w:lineRule="exact"/>
              <w:ind w:left="221" w:right="212"/>
              <w:jc w:val="center"/>
              <w:rPr>
                <w:lang w:val="ru-RU"/>
              </w:rPr>
            </w:pPr>
            <w:r w:rsidRPr="00B745A0">
              <w:rPr>
                <w:lang w:val="ru-RU"/>
              </w:rPr>
              <w:t>Предельные размеры з</w:t>
            </w:r>
            <w:r w:rsidRPr="00B745A0">
              <w:rPr>
                <w:lang w:val="ru-RU"/>
              </w:rPr>
              <w:t>е</w:t>
            </w:r>
            <w:r w:rsidRPr="00B745A0">
              <w:rPr>
                <w:lang w:val="ru-RU"/>
              </w:rPr>
              <w:t>мельных</w:t>
            </w:r>
          </w:p>
          <w:p w:rsidR="009854CD" w:rsidRPr="00B745A0" w:rsidRDefault="009854CD" w:rsidP="004B091F">
            <w:pPr>
              <w:pStyle w:val="TableParagraph"/>
              <w:spacing w:line="264" w:lineRule="exact"/>
              <w:ind w:left="220" w:right="212"/>
              <w:jc w:val="center"/>
              <w:rPr>
                <w:lang w:val="ru-RU"/>
              </w:rPr>
            </w:pPr>
            <w:r w:rsidRPr="00B745A0">
              <w:rPr>
                <w:lang w:val="ru-RU"/>
              </w:rPr>
              <w:t>участков (кв.м)</w:t>
            </w:r>
          </w:p>
        </w:tc>
        <w:tc>
          <w:tcPr>
            <w:tcW w:w="774" w:type="pct"/>
            <w:vMerge w:val="restart"/>
            <w:shd w:val="clear" w:color="auto" w:fill="D9D9D9" w:themeFill="background1" w:themeFillShade="D9"/>
          </w:tcPr>
          <w:p w:rsidR="009854CD" w:rsidRPr="00B745A0" w:rsidRDefault="009854CD" w:rsidP="004B091F">
            <w:pPr>
              <w:pStyle w:val="TableParagraph"/>
              <w:ind w:left="0"/>
              <w:jc w:val="center"/>
              <w:rPr>
                <w:lang w:val="ru-RU"/>
              </w:rPr>
            </w:pPr>
            <w:r w:rsidRPr="00B745A0">
              <w:rPr>
                <w:lang w:val="ru-RU"/>
              </w:rPr>
              <w:t>Максимальный процент з</w:t>
            </w:r>
            <w:r w:rsidRPr="00B745A0">
              <w:rPr>
                <w:lang w:val="ru-RU"/>
              </w:rPr>
              <w:t>а</w:t>
            </w:r>
            <w:r w:rsidRPr="00B745A0">
              <w:rPr>
                <w:lang w:val="ru-RU"/>
              </w:rPr>
              <w:t>стройки,</w:t>
            </w:r>
          </w:p>
          <w:p w:rsidR="009854CD" w:rsidRPr="00B745A0" w:rsidRDefault="009854CD" w:rsidP="004B091F">
            <w:pPr>
              <w:pStyle w:val="TableParagraph"/>
              <w:ind w:left="200" w:right="191"/>
              <w:jc w:val="center"/>
              <w:rPr>
                <w:lang w:val="ru-RU"/>
              </w:rPr>
            </w:pPr>
            <w:r w:rsidRPr="00B745A0">
              <w:rPr>
                <w:lang w:val="ru-RU"/>
              </w:rPr>
              <w:t>в том числе в зависим</w:t>
            </w:r>
            <w:r w:rsidRPr="00B745A0">
              <w:rPr>
                <w:lang w:val="ru-RU"/>
              </w:rPr>
              <w:t>о</w:t>
            </w:r>
            <w:r w:rsidRPr="00B745A0">
              <w:rPr>
                <w:lang w:val="ru-RU"/>
              </w:rPr>
              <w:t>сти от к</w:t>
            </w:r>
            <w:r w:rsidRPr="00B745A0">
              <w:rPr>
                <w:lang w:val="ru-RU"/>
              </w:rPr>
              <w:t>о</w:t>
            </w:r>
            <w:r w:rsidRPr="00B745A0">
              <w:rPr>
                <w:lang w:val="ru-RU"/>
              </w:rPr>
              <w:t>личества надземных этажей</w:t>
            </w:r>
          </w:p>
        </w:tc>
        <w:tc>
          <w:tcPr>
            <w:tcW w:w="703" w:type="pct"/>
            <w:vMerge w:val="restart"/>
            <w:shd w:val="clear" w:color="auto" w:fill="D9D9D9" w:themeFill="background1" w:themeFillShade="D9"/>
          </w:tcPr>
          <w:p w:rsidR="009854CD" w:rsidRPr="00B745A0" w:rsidRDefault="009854CD" w:rsidP="004B091F">
            <w:pPr>
              <w:pStyle w:val="TableParagraph"/>
              <w:ind w:left="90" w:right="53"/>
              <w:jc w:val="center"/>
              <w:rPr>
                <w:lang w:val="ru-RU"/>
              </w:rPr>
            </w:pPr>
            <w:r w:rsidRPr="00B745A0">
              <w:rPr>
                <w:lang w:val="ru-RU"/>
              </w:rPr>
              <w:t>Минимал</w:t>
            </w:r>
            <w:r w:rsidRPr="00B745A0">
              <w:rPr>
                <w:lang w:val="ru-RU"/>
              </w:rPr>
              <w:t>ь</w:t>
            </w:r>
            <w:r w:rsidRPr="00B745A0">
              <w:rPr>
                <w:lang w:val="ru-RU"/>
              </w:rPr>
              <w:t>ные отступы от границ земельного участка (м)</w:t>
            </w:r>
          </w:p>
        </w:tc>
        <w:tc>
          <w:tcPr>
            <w:tcW w:w="581" w:type="pct"/>
            <w:gridSpan w:val="2"/>
            <w:vMerge w:val="restart"/>
            <w:shd w:val="clear" w:color="auto" w:fill="D9D9D9" w:themeFill="background1" w:themeFillShade="D9"/>
          </w:tcPr>
          <w:p w:rsidR="009854CD" w:rsidRPr="00B745A0" w:rsidRDefault="009854CD" w:rsidP="004B091F">
            <w:pPr>
              <w:pStyle w:val="TableParagraph"/>
              <w:ind w:left="0" w:right="75"/>
              <w:jc w:val="center"/>
              <w:rPr>
                <w:lang w:val="ru-RU"/>
              </w:rPr>
            </w:pPr>
            <w:r w:rsidRPr="00B745A0">
              <w:rPr>
                <w:lang w:val="ru-RU"/>
              </w:rPr>
              <w:t>Предел</w:t>
            </w:r>
            <w:r w:rsidRPr="00B745A0">
              <w:rPr>
                <w:lang w:val="ru-RU"/>
              </w:rPr>
              <w:t>ь</w:t>
            </w:r>
            <w:r w:rsidRPr="00B745A0">
              <w:rPr>
                <w:lang w:val="ru-RU"/>
              </w:rPr>
              <w:t>ное кол</w:t>
            </w:r>
            <w:r w:rsidRPr="00B745A0">
              <w:rPr>
                <w:lang w:val="ru-RU"/>
              </w:rPr>
              <w:t>и</w:t>
            </w:r>
            <w:r w:rsidRPr="00B745A0">
              <w:rPr>
                <w:lang w:val="ru-RU"/>
              </w:rPr>
              <w:t>чество эт</w:t>
            </w:r>
            <w:r w:rsidRPr="00B745A0">
              <w:rPr>
                <w:lang w:val="ru-RU"/>
              </w:rPr>
              <w:t>а</w:t>
            </w:r>
            <w:r w:rsidRPr="00B745A0">
              <w:rPr>
                <w:lang w:val="ru-RU"/>
              </w:rPr>
              <w:t>жей/предельная выс</w:t>
            </w:r>
            <w:r w:rsidRPr="00B745A0">
              <w:rPr>
                <w:lang w:val="ru-RU"/>
              </w:rPr>
              <w:t>о</w:t>
            </w:r>
            <w:r w:rsidRPr="00B745A0">
              <w:rPr>
                <w:lang w:val="ru-RU"/>
              </w:rPr>
              <w:t>та зданий, строений (м)</w:t>
            </w:r>
          </w:p>
        </w:tc>
      </w:tr>
      <w:tr w:rsidR="009854CD" w:rsidRPr="00B745A0" w:rsidTr="008A5C31">
        <w:trPr>
          <w:trHeight w:val="657"/>
          <w:jc w:val="center"/>
        </w:trPr>
        <w:tc>
          <w:tcPr>
            <w:tcW w:w="246" w:type="pct"/>
            <w:vMerge/>
            <w:tcBorders>
              <w:top w:val="nil"/>
            </w:tcBorders>
          </w:tcPr>
          <w:p w:rsidR="009854CD" w:rsidRPr="00B745A0" w:rsidRDefault="009854CD" w:rsidP="004B091F">
            <w:pPr>
              <w:rPr>
                <w:rFonts w:ascii="Times New Roman" w:hAnsi="Times New Roman"/>
                <w:lang w:val="ru-RU"/>
              </w:rPr>
            </w:pPr>
          </w:p>
        </w:tc>
        <w:tc>
          <w:tcPr>
            <w:tcW w:w="1260" w:type="pct"/>
            <w:vMerge/>
            <w:tcBorders>
              <w:top w:val="nil"/>
            </w:tcBorders>
          </w:tcPr>
          <w:p w:rsidR="009854CD" w:rsidRPr="00B745A0" w:rsidRDefault="009854CD" w:rsidP="004B091F">
            <w:pPr>
              <w:rPr>
                <w:rFonts w:ascii="Times New Roman" w:hAnsi="Times New Roman"/>
                <w:lang w:val="ru-RU"/>
              </w:rPr>
            </w:pPr>
          </w:p>
        </w:tc>
        <w:tc>
          <w:tcPr>
            <w:tcW w:w="560" w:type="pct"/>
            <w:vMerge/>
            <w:tcBorders>
              <w:top w:val="nil"/>
            </w:tcBorders>
          </w:tcPr>
          <w:p w:rsidR="009854CD" w:rsidRPr="00B745A0" w:rsidRDefault="009854CD" w:rsidP="004B091F">
            <w:pPr>
              <w:rPr>
                <w:rFonts w:ascii="Times New Roman" w:hAnsi="Times New Roman"/>
                <w:lang w:val="ru-RU"/>
              </w:rPr>
            </w:pPr>
          </w:p>
        </w:tc>
        <w:tc>
          <w:tcPr>
            <w:tcW w:w="421" w:type="pct"/>
            <w:gridSpan w:val="2"/>
            <w:shd w:val="clear" w:color="auto" w:fill="D9D9D9" w:themeFill="background1" w:themeFillShade="D9"/>
          </w:tcPr>
          <w:p w:rsidR="009854CD" w:rsidRPr="00B745A0" w:rsidRDefault="009854CD" w:rsidP="004B091F">
            <w:pPr>
              <w:pStyle w:val="TableParagraph"/>
              <w:spacing w:before="1"/>
              <w:ind w:left="5" w:right="16"/>
              <w:jc w:val="center"/>
            </w:pPr>
            <w:r w:rsidRPr="00B745A0">
              <w:t>min</w:t>
            </w:r>
          </w:p>
        </w:tc>
        <w:tc>
          <w:tcPr>
            <w:tcW w:w="454" w:type="pct"/>
            <w:shd w:val="clear" w:color="auto" w:fill="D9D9D9" w:themeFill="background1" w:themeFillShade="D9"/>
          </w:tcPr>
          <w:p w:rsidR="009854CD" w:rsidRPr="00B745A0" w:rsidRDefault="009854CD" w:rsidP="004B091F">
            <w:pPr>
              <w:pStyle w:val="TableParagraph"/>
              <w:spacing w:before="1"/>
              <w:ind w:left="0"/>
              <w:jc w:val="center"/>
            </w:pPr>
            <w:r w:rsidRPr="00B745A0">
              <w:t>max</w:t>
            </w:r>
          </w:p>
        </w:tc>
        <w:tc>
          <w:tcPr>
            <w:tcW w:w="774" w:type="pct"/>
            <w:vMerge/>
            <w:tcBorders>
              <w:top w:val="nil"/>
            </w:tcBorders>
          </w:tcPr>
          <w:p w:rsidR="009854CD" w:rsidRPr="00B745A0" w:rsidRDefault="009854CD" w:rsidP="004B091F">
            <w:pPr>
              <w:rPr>
                <w:rFonts w:ascii="Times New Roman" w:hAnsi="Times New Roman"/>
              </w:rPr>
            </w:pPr>
          </w:p>
        </w:tc>
        <w:tc>
          <w:tcPr>
            <w:tcW w:w="703" w:type="pct"/>
            <w:vMerge/>
            <w:tcBorders>
              <w:top w:val="nil"/>
            </w:tcBorders>
          </w:tcPr>
          <w:p w:rsidR="009854CD" w:rsidRPr="00B745A0" w:rsidRDefault="009854CD" w:rsidP="004B091F">
            <w:pPr>
              <w:rPr>
                <w:rFonts w:ascii="Times New Roman" w:hAnsi="Times New Roman"/>
              </w:rPr>
            </w:pPr>
          </w:p>
        </w:tc>
        <w:tc>
          <w:tcPr>
            <w:tcW w:w="581" w:type="pct"/>
            <w:gridSpan w:val="2"/>
            <w:vMerge/>
          </w:tcPr>
          <w:p w:rsidR="009854CD" w:rsidRPr="00B745A0" w:rsidRDefault="009854CD" w:rsidP="004B091F">
            <w:pPr>
              <w:rPr>
                <w:rFonts w:ascii="Times New Roman" w:hAnsi="Times New Roman"/>
              </w:rPr>
            </w:pPr>
          </w:p>
        </w:tc>
      </w:tr>
      <w:tr w:rsidR="009854CD" w:rsidRPr="00B745A0" w:rsidTr="008A5C31">
        <w:trPr>
          <w:trHeight w:val="506"/>
          <w:jc w:val="center"/>
        </w:trPr>
        <w:tc>
          <w:tcPr>
            <w:tcW w:w="246" w:type="pct"/>
            <w:vAlign w:val="center"/>
          </w:tcPr>
          <w:p w:rsidR="009854CD" w:rsidRPr="00B745A0" w:rsidRDefault="009854CD" w:rsidP="00A52F39">
            <w:pPr>
              <w:pStyle w:val="TableParagraph"/>
              <w:numPr>
                <w:ilvl w:val="0"/>
                <w:numId w:val="9"/>
              </w:numPr>
              <w:ind w:left="473"/>
              <w:jc w:val="center"/>
              <w:rPr>
                <w:lang w:val="ru-RU"/>
              </w:rPr>
            </w:pPr>
          </w:p>
        </w:tc>
        <w:tc>
          <w:tcPr>
            <w:tcW w:w="1260" w:type="pct"/>
            <w:vAlign w:val="center"/>
          </w:tcPr>
          <w:p w:rsidR="009854CD" w:rsidRPr="00B745A0" w:rsidRDefault="009854CD" w:rsidP="004B091F">
            <w:pPr>
              <w:spacing w:after="0" w:line="240" w:lineRule="auto"/>
              <w:rPr>
                <w:rFonts w:ascii="Times New Roman" w:eastAsia="Times New Roman" w:hAnsi="Times New Roman"/>
                <w:lang w:val="ru-RU" w:eastAsia="ru-RU" w:bidi="ru-RU"/>
              </w:rPr>
            </w:pPr>
            <w:r w:rsidRPr="00B745A0">
              <w:rPr>
                <w:rFonts w:ascii="Times New Roman" w:hAnsi="Times New Roman"/>
                <w:lang w:val="ru-RU" w:eastAsia="ru-RU" w:bidi="ru-RU"/>
              </w:rPr>
              <w:t>Хранение автотранспорта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2.7.1</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2/7</w:t>
            </w:r>
          </w:p>
        </w:tc>
      </w:tr>
      <w:tr w:rsidR="00F52A6A" w:rsidRPr="00ED1287" w:rsidTr="008A5C31">
        <w:trPr>
          <w:gridAfter w:val="1"/>
          <w:wAfter w:w="26" w:type="pct"/>
          <w:cantSplit/>
          <w:trHeight w:val="458"/>
          <w:jc w:val="center"/>
        </w:trPr>
        <w:tc>
          <w:tcPr>
            <w:tcW w:w="246" w:type="pct"/>
            <w:vAlign w:val="center"/>
          </w:tcPr>
          <w:p w:rsidR="00F52A6A" w:rsidRPr="00ED1287" w:rsidRDefault="00F52A6A" w:rsidP="00F52A6A">
            <w:pPr>
              <w:pStyle w:val="TableParagraph"/>
              <w:numPr>
                <w:ilvl w:val="0"/>
                <w:numId w:val="9"/>
              </w:numPr>
              <w:jc w:val="center"/>
            </w:pPr>
          </w:p>
        </w:tc>
        <w:tc>
          <w:tcPr>
            <w:tcW w:w="1260" w:type="pct"/>
            <w:vAlign w:val="center"/>
          </w:tcPr>
          <w:p w:rsidR="00F52A6A" w:rsidRPr="00ED1287" w:rsidRDefault="00F52A6A" w:rsidP="0013735D">
            <w:pPr>
              <w:pStyle w:val="ae"/>
              <w:ind w:firstLine="0"/>
              <w:jc w:val="left"/>
              <w:rPr>
                <w:sz w:val="22"/>
                <w:szCs w:val="22"/>
              </w:rPr>
            </w:pPr>
            <w:r w:rsidRPr="00ED1287">
              <w:rPr>
                <w:sz w:val="22"/>
                <w:szCs w:val="22"/>
                <w:lang w:val="ru-RU" w:eastAsia="ru-RU" w:bidi="ru-RU"/>
              </w:rPr>
              <w:t>Коммунальное обслуж</w:t>
            </w:r>
            <w:r w:rsidRPr="00ED1287">
              <w:rPr>
                <w:sz w:val="22"/>
                <w:szCs w:val="22"/>
                <w:lang w:val="ru-RU" w:eastAsia="ru-RU" w:bidi="ru-RU"/>
              </w:rPr>
              <w:t>и</w:t>
            </w:r>
            <w:r w:rsidRPr="00ED1287">
              <w:rPr>
                <w:sz w:val="22"/>
                <w:szCs w:val="22"/>
                <w:lang w:val="ru-RU" w:eastAsia="ru-RU" w:bidi="ru-RU"/>
              </w:rPr>
              <w:t>вание</w:t>
            </w:r>
          </w:p>
        </w:tc>
        <w:tc>
          <w:tcPr>
            <w:tcW w:w="560" w:type="pct"/>
            <w:vAlign w:val="center"/>
          </w:tcPr>
          <w:p w:rsidR="00F52A6A" w:rsidRPr="00ED1287" w:rsidRDefault="00F52A6A" w:rsidP="0013735D">
            <w:pPr>
              <w:pStyle w:val="TableParagraph"/>
              <w:tabs>
                <w:tab w:val="left" w:pos="310"/>
              </w:tabs>
              <w:ind w:left="0"/>
              <w:jc w:val="center"/>
            </w:pPr>
            <w:r w:rsidRPr="00ED1287">
              <w:rPr>
                <w:lang w:val="ru-RU"/>
              </w:rPr>
              <w:t>3.1</w:t>
            </w:r>
          </w:p>
        </w:tc>
        <w:tc>
          <w:tcPr>
            <w:tcW w:w="2908" w:type="pct"/>
            <w:gridSpan w:val="6"/>
            <w:vAlign w:val="center"/>
          </w:tcPr>
          <w:p w:rsidR="00F52A6A" w:rsidRPr="00ED1287" w:rsidRDefault="00F52A6A" w:rsidP="0013735D">
            <w:pPr>
              <w:pStyle w:val="TableParagraph"/>
              <w:ind w:left="0"/>
              <w:jc w:val="center"/>
              <w:rPr>
                <w:color w:val="0D0D0D" w:themeColor="text1" w:themeTint="F2"/>
              </w:rPr>
            </w:pPr>
            <w:r w:rsidRPr="00ED1287">
              <w:rPr>
                <w:color w:val="0D0D0D" w:themeColor="text1" w:themeTint="F2"/>
                <w:lang w:val="ru-RU"/>
              </w:rPr>
              <w:t>не регламентируется</w:t>
            </w:r>
          </w:p>
        </w:tc>
      </w:tr>
      <w:tr w:rsidR="009854CD" w:rsidRPr="00B745A0" w:rsidTr="008A5C31">
        <w:trPr>
          <w:cantSplit/>
          <w:trHeight w:val="506"/>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Рынки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4.3</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67</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8A5C31">
        <w:trPr>
          <w:cantSplit/>
          <w:trHeight w:val="99"/>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Служебные гаражи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rFonts w:eastAsia="Calibri"/>
                <w:lang w:eastAsia="en-US"/>
              </w:rPr>
              <w:t>4.9</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3/19</w:t>
            </w:r>
          </w:p>
        </w:tc>
      </w:tr>
      <w:tr w:rsidR="009854CD" w:rsidRPr="00B745A0" w:rsidTr="008A5C31">
        <w:trPr>
          <w:cantSplit/>
          <w:trHeight w:val="377"/>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1018EE"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4.9.1</w:t>
            </w:r>
          </w:p>
        </w:tc>
        <w:tc>
          <w:tcPr>
            <w:tcW w:w="42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100</w:t>
            </w:r>
          </w:p>
        </w:tc>
        <w:tc>
          <w:tcPr>
            <w:tcW w:w="454" w:type="pct"/>
            <w:vAlign w:val="center"/>
          </w:tcPr>
          <w:p w:rsidR="009854CD" w:rsidRPr="00B745A0" w:rsidRDefault="00DD20DB"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80</w:t>
            </w:r>
          </w:p>
        </w:tc>
        <w:tc>
          <w:tcPr>
            <w:tcW w:w="703"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w:t>
            </w:r>
          </w:p>
        </w:tc>
        <w:tc>
          <w:tcPr>
            <w:tcW w:w="58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3/20</w:t>
            </w:r>
          </w:p>
        </w:tc>
      </w:tr>
      <w:tr w:rsidR="009854CD" w:rsidRPr="00B745A0" w:rsidTr="008A5C31">
        <w:trPr>
          <w:cantSplit/>
          <w:trHeight w:val="547"/>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u w:val="single"/>
              </w:rPr>
              <w:t>Производственная деятельность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6.0</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8A5C31">
        <w:trPr>
          <w:cantSplit/>
          <w:trHeight w:val="525"/>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Пищевая промышле</w:t>
            </w:r>
            <w:r w:rsidRPr="00B745A0">
              <w:rPr>
                <w:sz w:val="22"/>
                <w:szCs w:val="22"/>
                <w:lang w:val="ru-RU" w:eastAsia="ru-RU" w:bidi="ru-RU"/>
              </w:rPr>
              <w:t>н</w:t>
            </w:r>
            <w:r w:rsidRPr="00B745A0">
              <w:rPr>
                <w:sz w:val="22"/>
                <w:szCs w:val="22"/>
                <w:lang w:val="ru-RU" w:eastAsia="ru-RU" w:bidi="ru-RU"/>
              </w:rPr>
              <w:t>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6.4</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8A5C31">
        <w:trPr>
          <w:cantSplit/>
          <w:trHeight w:val="99"/>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rPr>
              <w:t>Строительная промышленность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6.6</w:t>
            </w:r>
          </w:p>
        </w:tc>
        <w:tc>
          <w:tcPr>
            <w:tcW w:w="42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400</w:t>
            </w:r>
          </w:p>
        </w:tc>
        <w:tc>
          <w:tcPr>
            <w:tcW w:w="45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80</w:t>
            </w:r>
          </w:p>
        </w:tc>
        <w:tc>
          <w:tcPr>
            <w:tcW w:w="703"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1</w:t>
            </w:r>
          </w:p>
        </w:tc>
        <w:tc>
          <w:tcPr>
            <w:tcW w:w="58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w:t>
            </w:r>
            <w:r w:rsidRPr="00B745A0">
              <w:rPr>
                <w:rFonts w:ascii="Times New Roman" w:hAnsi="Times New Roman"/>
              </w:rPr>
              <w:t>20</w:t>
            </w:r>
          </w:p>
        </w:tc>
      </w:tr>
      <w:tr w:rsidR="009854CD" w:rsidRPr="00B745A0" w:rsidTr="008A5C31">
        <w:trPr>
          <w:cantSplit/>
          <w:trHeight w:val="501"/>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Склад</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6.9</w:t>
            </w:r>
          </w:p>
        </w:tc>
        <w:tc>
          <w:tcPr>
            <w:tcW w:w="414"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200</w:t>
            </w:r>
          </w:p>
        </w:tc>
        <w:tc>
          <w:tcPr>
            <w:tcW w:w="461"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3000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8A5C31" w:rsidRPr="00B745A0" w:rsidTr="008A5C31">
        <w:trPr>
          <w:cantSplit/>
          <w:trHeight w:val="501"/>
          <w:jc w:val="center"/>
        </w:trPr>
        <w:tc>
          <w:tcPr>
            <w:tcW w:w="246" w:type="pct"/>
            <w:vAlign w:val="center"/>
          </w:tcPr>
          <w:p w:rsidR="008A5C31" w:rsidRPr="00B745A0" w:rsidRDefault="008A5C31" w:rsidP="00F52A6A">
            <w:pPr>
              <w:pStyle w:val="TableParagraph"/>
              <w:numPr>
                <w:ilvl w:val="0"/>
                <w:numId w:val="9"/>
              </w:numPr>
              <w:jc w:val="center"/>
            </w:pPr>
          </w:p>
        </w:tc>
        <w:tc>
          <w:tcPr>
            <w:tcW w:w="1260" w:type="pct"/>
            <w:vAlign w:val="center"/>
          </w:tcPr>
          <w:p w:rsidR="008A5C31" w:rsidRPr="00B745A0" w:rsidRDefault="0082639A" w:rsidP="004B091F">
            <w:pPr>
              <w:pStyle w:val="ae"/>
              <w:ind w:firstLine="0"/>
              <w:jc w:val="left"/>
              <w:rPr>
                <w:sz w:val="22"/>
                <w:szCs w:val="22"/>
                <w:lang w:val="ru-RU" w:eastAsia="ru-RU" w:bidi="ru-RU"/>
              </w:rPr>
            </w:pPr>
            <w:r>
              <w:rPr>
                <w:sz w:val="22"/>
                <w:szCs w:val="22"/>
                <w:lang w:val="ru-RU" w:eastAsia="ru-RU" w:bidi="ru-RU"/>
              </w:rPr>
              <w:t>Недропользование</w:t>
            </w:r>
          </w:p>
        </w:tc>
        <w:tc>
          <w:tcPr>
            <w:tcW w:w="560" w:type="pct"/>
            <w:vAlign w:val="center"/>
          </w:tcPr>
          <w:p w:rsidR="008A5C31" w:rsidRPr="00EE259C" w:rsidRDefault="008A5C31" w:rsidP="004B091F">
            <w:pPr>
              <w:pStyle w:val="TableParagraph"/>
              <w:tabs>
                <w:tab w:val="left" w:pos="310"/>
              </w:tabs>
              <w:ind w:left="0"/>
              <w:jc w:val="center"/>
              <w:rPr>
                <w:lang w:val="ru-RU"/>
              </w:rPr>
            </w:pPr>
            <w:r>
              <w:rPr>
                <w:lang w:val="ru-RU"/>
              </w:rPr>
              <w:t>6.1</w:t>
            </w:r>
          </w:p>
        </w:tc>
        <w:tc>
          <w:tcPr>
            <w:tcW w:w="2934" w:type="pct"/>
            <w:gridSpan w:val="7"/>
            <w:vAlign w:val="center"/>
          </w:tcPr>
          <w:p w:rsidR="008A5C31" w:rsidRPr="00B745A0" w:rsidRDefault="008A5C31" w:rsidP="004B091F">
            <w:pPr>
              <w:pStyle w:val="TableParagraph"/>
              <w:ind w:left="0"/>
              <w:jc w:val="center"/>
            </w:pPr>
            <w:r w:rsidRPr="008A5C31">
              <w:t>не регламентируется</w:t>
            </w:r>
            <w:bookmarkStart w:id="96" w:name="_GoBack"/>
            <w:bookmarkEnd w:id="96"/>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ED1287" w:rsidTr="004B091F">
        <w:trPr>
          <w:trHeight w:val="553"/>
          <w:tblHeader/>
          <w:jc w:val="center"/>
        </w:trPr>
        <w:tc>
          <w:tcPr>
            <w:tcW w:w="248" w:type="pct"/>
            <w:vMerge w:val="restart"/>
            <w:shd w:val="clear" w:color="auto" w:fill="D9D9D9" w:themeFill="background1" w:themeFillShade="D9"/>
          </w:tcPr>
          <w:p w:rsidR="009854CD" w:rsidRPr="00ED1287" w:rsidRDefault="009854CD" w:rsidP="004B091F">
            <w:pPr>
              <w:pStyle w:val="TableParagraph"/>
              <w:ind w:left="0" w:hanging="23"/>
              <w:jc w:val="center"/>
              <w:rPr>
                <w:lang w:val="ru-RU"/>
              </w:rPr>
            </w:pPr>
            <w:r w:rsidRPr="00ED1287">
              <w:rPr>
                <w:lang w:val="ru-RU"/>
              </w:rPr>
              <w:t>№</w:t>
            </w:r>
          </w:p>
          <w:p w:rsidR="009854CD" w:rsidRPr="00ED1287" w:rsidRDefault="009854CD" w:rsidP="004B091F">
            <w:pPr>
              <w:pStyle w:val="TableParagraph"/>
              <w:ind w:left="0" w:hanging="23"/>
              <w:jc w:val="center"/>
              <w:rPr>
                <w:lang w:val="ru-RU"/>
              </w:rPr>
            </w:pPr>
            <w:r w:rsidRPr="00ED1287">
              <w:rPr>
                <w:lang w:val="ru-RU"/>
              </w:rPr>
              <w:t>п/п</w:t>
            </w:r>
          </w:p>
        </w:tc>
        <w:tc>
          <w:tcPr>
            <w:tcW w:w="1267" w:type="pct"/>
            <w:vMerge w:val="restart"/>
            <w:shd w:val="clear" w:color="auto" w:fill="D9D9D9" w:themeFill="background1" w:themeFillShade="D9"/>
          </w:tcPr>
          <w:p w:rsidR="009854CD" w:rsidRPr="00ED1287" w:rsidRDefault="009854CD" w:rsidP="004B091F">
            <w:pPr>
              <w:pStyle w:val="TableParagraph"/>
              <w:jc w:val="center"/>
              <w:rPr>
                <w:lang w:val="ru-RU"/>
              </w:rPr>
            </w:pPr>
            <w:r w:rsidRPr="00ED1287">
              <w:rPr>
                <w:lang w:val="ru-RU"/>
              </w:rPr>
              <w:t>Наименование ВРИ</w:t>
            </w:r>
          </w:p>
        </w:tc>
        <w:tc>
          <w:tcPr>
            <w:tcW w:w="563" w:type="pct"/>
            <w:vMerge w:val="restart"/>
            <w:shd w:val="clear" w:color="auto" w:fill="D9D9D9" w:themeFill="background1" w:themeFillShade="D9"/>
          </w:tcPr>
          <w:p w:rsidR="009854CD" w:rsidRPr="00ED1287" w:rsidRDefault="009854CD" w:rsidP="004B091F">
            <w:pPr>
              <w:pStyle w:val="TableParagraph"/>
              <w:spacing w:before="131"/>
              <w:ind w:left="16"/>
              <w:jc w:val="center"/>
              <w:rPr>
                <w:lang w:val="ru-RU"/>
              </w:rPr>
            </w:pPr>
            <w:r w:rsidRPr="00ED1287">
              <w:rPr>
                <w:lang w:val="ru-RU"/>
              </w:rPr>
              <w:t>Код (ч</w:t>
            </w:r>
            <w:r w:rsidRPr="00ED1287">
              <w:rPr>
                <w:lang w:val="ru-RU"/>
              </w:rPr>
              <w:t>и</w:t>
            </w:r>
            <w:r w:rsidRPr="00ED1287">
              <w:rPr>
                <w:lang w:val="ru-RU"/>
              </w:rPr>
              <w:t>словое об</w:t>
            </w:r>
            <w:r w:rsidRPr="00ED1287">
              <w:rPr>
                <w:lang w:val="ru-RU"/>
              </w:rPr>
              <w:t>о</w:t>
            </w:r>
            <w:r w:rsidRPr="00ED1287">
              <w:rPr>
                <w:lang w:val="ru-RU"/>
              </w:rPr>
              <w:t>значение ВРИ)</w:t>
            </w:r>
          </w:p>
        </w:tc>
        <w:tc>
          <w:tcPr>
            <w:tcW w:w="845" w:type="pct"/>
            <w:gridSpan w:val="2"/>
            <w:shd w:val="clear" w:color="auto" w:fill="D9D9D9" w:themeFill="background1" w:themeFillShade="D9"/>
          </w:tcPr>
          <w:p w:rsidR="009854CD" w:rsidRPr="00ED1287" w:rsidRDefault="009854CD" w:rsidP="004B091F">
            <w:pPr>
              <w:pStyle w:val="TableParagraph"/>
              <w:spacing w:line="270" w:lineRule="exact"/>
              <w:ind w:left="221" w:right="212"/>
              <w:jc w:val="center"/>
              <w:rPr>
                <w:lang w:val="ru-RU"/>
              </w:rPr>
            </w:pPr>
            <w:r w:rsidRPr="00ED1287">
              <w:rPr>
                <w:lang w:val="ru-RU"/>
              </w:rPr>
              <w:t>Предельные размеры з</w:t>
            </w:r>
            <w:r w:rsidRPr="00ED1287">
              <w:rPr>
                <w:lang w:val="ru-RU"/>
              </w:rPr>
              <w:t>е</w:t>
            </w:r>
            <w:r w:rsidRPr="00ED1287">
              <w:rPr>
                <w:lang w:val="ru-RU"/>
              </w:rPr>
              <w:t>мельных</w:t>
            </w:r>
          </w:p>
          <w:p w:rsidR="009854CD" w:rsidRPr="00ED1287" w:rsidRDefault="009854CD" w:rsidP="004B091F">
            <w:pPr>
              <w:pStyle w:val="TableParagraph"/>
              <w:spacing w:line="264" w:lineRule="exact"/>
              <w:ind w:left="220" w:right="212"/>
              <w:jc w:val="center"/>
              <w:rPr>
                <w:lang w:val="ru-RU"/>
              </w:rPr>
            </w:pPr>
            <w:r w:rsidRPr="00ED1287">
              <w:rPr>
                <w:lang w:val="ru-RU"/>
              </w:rPr>
              <w:t>участков (кв.м)</w:t>
            </w:r>
          </w:p>
        </w:tc>
        <w:tc>
          <w:tcPr>
            <w:tcW w:w="774" w:type="pct"/>
            <w:vMerge w:val="restart"/>
            <w:shd w:val="clear" w:color="auto" w:fill="D9D9D9" w:themeFill="background1" w:themeFillShade="D9"/>
          </w:tcPr>
          <w:p w:rsidR="009854CD" w:rsidRPr="00ED1287" w:rsidRDefault="009854CD" w:rsidP="004B091F">
            <w:pPr>
              <w:pStyle w:val="TableParagraph"/>
              <w:ind w:left="0"/>
              <w:jc w:val="center"/>
              <w:rPr>
                <w:lang w:val="ru-RU"/>
              </w:rPr>
            </w:pPr>
            <w:r w:rsidRPr="00ED1287">
              <w:rPr>
                <w:lang w:val="ru-RU"/>
              </w:rPr>
              <w:t>Максимальный процент з</w:t>
            </w:r>
            <w:r w:rsidRPr="00ED1287">
              <w:rPr>
                <w:lang w:val="ru-RU"/>
              </w:rPr>
              <w:t>а</w:t>
            </w:r>
            <w:r w:rsidRPr="00ED1287">
              <w:rPr>
                <w:lang w:val="ru-RU"/>
              </w:rPr>
              <w:t>стройки,</w:t>
            </w:r>
          </w:p>
          <w:p w:rsidR="009854CD" w:rsidRPr="00ED1287" w:rsidRDefault="009854CD" w:rsidP="004B091F">
            <w:pPr>
              <w:pStyle w:val="TableParagraph"/>
              <w:ind w:left="200" w:right="191"/>
              <w:jc w:val="center"/>
              <w:rPr>
                <w:lang w:val="ru-RU"/>
              </w:rPr>
            </w:pPr>
            <w:r w:rsidRPr="00ED1287">
              <w:rPr>
                <w:lang w:val="ru-RU"/>
              </w:rPr>
              <w:t>в том числе в зависим</w:t>
            </w:r>
            <w:r w:rsidRPr="00ED1287">
              <w:rPr>
                <w:lang w:val="ru-RU"/>
              </w:rPr>
              <w:t>о</w:t>
            </w:r>
            <w:r w:rsidRPr="00ED1287">
              <w:rPr>
                <w:lang w:val="ru-RU"/>
              </w:rPr>
              <w:t>сти от к</w:t>
            </w:r>
            <w:r w:rsidRPr="00ED1287">
              <w:rPr>
                <w:lang w:val="ru-RU"/>
              </w:rPr>
              <w:t>о</w:t>
            </w:r>
            <w:r w:rsidRPr="00ED1287">
              <w:rPr>
                <w:lang w:val="ru-RU"/>
              </w:rPr>
              <w:t>личества надземных этажей</w:t>
            </w:r>
          </w:p>
        </w:tc>
        <w:tc>
          <w:tcPr>
            <w:tcW w:w="704" w:type="pct"/>
            <w:vMerge w:val="restart"/>
            <w:shd w:val="clear" w:color="auto" w:fill="D9D9D9" w:themeFill="background1" w:themeFillShade="D9"/>
          </w:tcPr>
          <w:p w:rsidR="009854CD" w:rsidRPr="00ED1287" w:rsidRDefault="009854CD" w:rsidP="004B091F">
            <w:pPr>
              <w:pStyle w:val="TableParagraph"/>
              <w:ind w:left="90" w:right="53"/>
              <w:jc w:val="center"/>
              <w:rPr>
                <w:lang w:val="ru-RU"/>
              </w:rPr>
            </w:pPr>
            <w:r w:rsidRPr="00ED1287">
              <w:rPr>
                <w:lang w:val="ru-RU"/>
              </w:rPr>
              <w:t>Минимал</w:t>
            </w:r>
            <w:r w:rsidRPr="00ED1287">
              <w:rPr>
                <w:lang w:val="ru-RU"/>
              </w:rPr>
              <w:t>ь</w:t>
            </w:r>
            <w:r w:rsidRPr="00ED1287">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ED1287" w:rsidRDefault="009854CD" w:rsidP="004B091F">
            <w:pPr>
              <w:pStyle w:val="TableParagraph"/>
              <w:ind w:left="0" w:right="75"/>
              <w:jc w:val="center"/>
              <w:rPr>
                <w:lang w:val="ru-RU"/>
              </w:rPr>
            </w:pPr>
            <w:r w:rsidRPr="00ED1287">
              <w:rPr>
                <w:lang w:val="ru-RU"/>
              </w:rPr>
              <w:t>Предельное количество эт</w:t>
            </w:r>
            <w:r w:rsidRPr="00ED1287">
              <w:rPr>
                <w:lang w:val="ru-RU"/>
              </w:rPr>
              <w:t>а</w:t>
            </w:r>
            <w:r w:rsidRPr="00ED1287">
              <w:rPr>
                <w:lang w:val="ru-RU"/>
              </w:rPr>
              <w:t>жей/предельная выс</w:t>
            </w:r>
            <w:r w:rsidRPr="00ED1287">
              <w:rPr>
                <w:lang w:val="ru-RU"/>
              </w:rPr>
              <w:t>о</w:t>
            </w:r>
            <w:r w:rsidRPr="00ED1287">
              <w:rPr>
                <w:lang w:val="ru-RU"/>
              </w:rPr>
              <w:t>та зданий, строений (м)</w:t>
            </w:r>
          </w:p>
        </w:tc>
      </w:tr>
      <w:tr w:rsidR="009854CD" w:rsidRPr="00ED1287" w:rsidTr="004B091F">
        <w:trPr>
          <w:trHeight w:val="817"/>
          <w:jc w:val="center"/>
        </w:trPr>
        <w:tc>
          <w:tcPr>
            <w:tcW w:w="248" w:type="pct"/>
            <w:vMerge/>
            <w:tcBorders>
              <w:top w:val="nil"/>
            </w:tcBorders>
          </w:tcPr>
          <w:p w:rsidR="009854CD" w:rsidRPr="00ED1287" w:rsidRDefault="009854CD" w:rsidP="004B091F">
            <w:pPr>
              <w:rPr>
                <w:rFonts w:ascii="Times New Roman" w:hAnsi="Times New Roman"/>
                <w:lang w:val="ru-RU"/>
              </w:rPr>
            </w:pPr>
          </w:p>
        </w:tc>
        <w:tc>
          <w:tcPr>
            <w:tcW w:w="1267" w:type="pct"/>
            <w:vMerge/>
            <w:tcBorders>
              <w:top w:val="nil"/>
            </w:tcBorders>
          </w:tcPr>
          <w:p w:rsidR="009854CD" w:rsidRPr="00ED1287" w:rsidRDefault="009854CD" w:rsidP="004B091F">
            <w:pPr>
              <w:rPr>
                <w:rFonts w:ascii="Times New Roman" w:hAnsi="Times New Roman"/>
                <w:lang w:val="ru-RU"/>
              </w:rPr>
            </w:pPr>
          </w:p>
        </w:tc>
        <w:tc>
          <w:tcPr>
            <w:tcW w:w="563" w:type="pct"/>
            <w:vMerge/>
            <w:tcBorders>
              <w:top w:val="nil"/>
            </w:tcBorders>
          </w:tcPr>
          <w:p w:rsidR="009854CD" w:rsidRPr="00ED1287" w:rsidRDefault="009854CD" w:rsidP="004B091F">
            <w:pPr>
              <w:rPr>
                <w:rFonts w:ascii="Times New Roman" w:hAnsi="Times New Roman"/>
                <w:lang w:val="ru-RU"/>
              </w:rPr>
            </w:pPr>
          </w:p>
        </w:tc>
        <w:tc>
          <w:tcPr>
            <w:tcW w:w="423" w:type="pct"/>
            <w:shd w:val="clear" w:color="auto" w:fill="D9D9D9" w:themeFill="background1" w:themeFillShade="D9"/>
          </w:tcPr>
          <w:p w:rsidR="009854CD" w:rsidRPr="00ED1287" w:rsidRDefault="009854CD" w:rsidP="004B091F">
            <w:pPr>
              <w:pStyle w:val="TableParagraph"/>
              <w:spacing w:before="1"/>
              <w:ind w:left="5" w:right="16"/>
              <w:jc w:val="center"/>
            </w:pPr>
            <w:r w:rsidRPr="00ED1287">
              <w:t>min</w:t>
            </w:r>
          </w:p>
        </w:tc>
        <w:tc>
          <w:tcPr>
            <w:tcW w:w="422" w:type="pct"/>
            <w:shd w:val="clear" w:color="auto" w:fill="D9D9D9" w:themeFill="background1" w:themeFillShade="D9"/>
          </w:tcPr>
          <w:p w:rsidR="009854CD" w:rsidRPr="00ED1287" w:rsidRDefault="009854CD" w:rsidP="004B091F">
            <w:pPr>
              <w:pStyle w:val="TableParagraph"/>
              <w:spacing w:before="1"/>
              <w:ind w:left="0"/>
              <w:jc w:val="center"/>
            </w:pPr>
            <w:r w:rsidRPr="00ED1287">
              <w:t>max</w:t>
            </w:r>
          </w:p>
        </w:tc>
        <w:tc>
          <w:tcPr>
            <w:tcW w:w="774" w:type="pct"/>
            <w:vMerge/>
            <w:tcBorders>
              <w:top w:val="nil"/>
            </w:tcBorders>
          </w:tcPr>
          <w:p w:rsidR="009854CD" w:rsidRPr="00ED1287" w:rsidRDefault="009854CD" w:rsidP="004B091F">
            <w:pPr>
              <w:rPr>
                <w:rFonts w:ascii="Times New Roman" w:hAnsi="Times New Roman"/>
              </w:rPr>
            </w:pPr>
          </w:p>
        </w:tc>
        <w:tc>
          <w:tcPr>
            <w:tcW w:w="704" w:type="pct"/>
            <w:vMerge/>
            <w:tcBorders>
              <w:top w:val="nil"/>
            </w:tcBorders>
          </w:tcPr>
          <w:p w:rsidR="009854CD" w:rsidRPr="00ED1287" w:rsidRDefault="009854CD" w:rsidP="004B091F">
            <w:pPr>
              <w:rPr>
                <w:rFonts w:ascii="Times New Roman" w:hAnsi="Times New Roman"/>
              </w:rPr>
            </w:pPr>
          </w:p>
        </w:tc>
        <w:tc>
          <w:tcPr>
            <w:tcW w:w="599" w:type="pct"/>
            <w:vMerge/>
          </w:tcPr>
          <w:p w:rsidR="009854CD" w:rsidRPr="00ED1287" w:rsidRDefault="009854CD" w:rsidP="004B091F">
            <w:pPr>
              <w:rPr>
                <w:rFonts w:ascii="Times New Roman" w:hAnsi="Times New Roman"/>
              </w:rPr>
            </w:pP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rPr>
                <w:lang w:val="ru-RU"/>
              </w:rP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val="ru-RU" w:bidi="ru-RU"/>
              </w:rPr>
            </w:pPr>
            <w:r w:rsidRPr="00ED1287">
              <w:rPr>
                <w:rFonts w:ascii="Times New Roman" w:hAnsi="Times New Roman" w:cs="Times New Roman"/>
                <w:sz w:val="22"/>
                <w:szCs w:val="22"/>
                <w:lang w:val="ru-RU" w:bidi="ru-RU"/>
              </w:rPr>
              <w:t>Деловое управление</w:t>
            </w:r>
          </w:p>
        </w:tc>
        <w:tc>
          <w:tcPr>
            <w:tcW w:w="563" w:type="pct"/>
            <w:vAlign w:val="center"/>
          </w:tcPr>
          <w:p w:rsidR="009854CD" w:rsidRPr="00ED1287" w:rsidRDefault="009854CD" w:rsidP="004B091F">
            <w:pPr>
              <w:pStyle w:val="TableParagraph"/>
              <w:tabs>
                <w:tab w:val="left" w:pos="310"/>
              </w:tabs>
              <w:ind w:left="0"/>
              <w:jc w:val="center"/>
              <w:rPr>
                <w:lang w:val="ru-RU"/>
              </w:rPr>
            </w:pPr>
            <w:r w:rsidRPr="00ED1287">
              <w:rPr>
                <w:rFonts w:eastAsia="Calibri"/>
                <w:lang w:eastAsia="en-US"/>
              </w:rPr>
              <w:t>4.1</w:t>
            </w:r>
          </w:p>
        </w:tc>
        <w:tc>
          <w:tcPr>
            <w:tcW w:w="423"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10000</w:t>
            </w:r>
          </w:p>
        </w:tc>
        <w:tc>
          <w:tcPr>
            <w:tcW w:w="77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Магазины</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4.4</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Банковская и страховая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4.5</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Общественное питание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4.6</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Гостиничное обслужив</w:t>
            </w:r>
            <w:r w:rsidRPr="00ED1287">
              <w:rPr>
                <w:rFonts w:ascii="Times New Roman" w:hAnsi="Times New Roman" w:cs="Times New Roman"/>
                <w:sz w:val="22"/>
                <w:szCs w:val="22"/>
                <w:lang w:val="ru-RU" w:bidi="ru-RU"/>
              </w:rPr>
              <w:t>а</w:t>
            </w:r>
            <w:r w:rsidRPr="00ED1287">
              <w:rPr>
                <w:rFonts w:ascii="Times New Roman" w:hAnsi="Times New Roman" w:cs="Times New Roman"/>
                <w:sz w:val="22"/>
                <w:szCs w:val="22"/>
                <w:lang w:val="ru-RU" w:bidi="ru-RU"/>
              </w:rPr>
              <w:t>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4.7</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Выставочно-ярмарочная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4.10</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Связь</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6.8</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Автомобильный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7.2</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Трубопроводный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7.5</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Общее пользование во</w:t>
            </w:r>
            <w:r w:rsidRPr="00ED1287">
              <w:rPr>
                <w:rFonts w:ascii="Times New Roman" w:hAnsi="Times New Roman" w:cs="Times New Roman"/>
                <w:sz w:val="22"/>
                <w:szCs w:val="22"/>
                <w:lang w:val="ru-RU" w:bidi="ru-RU"/>
              </w:rPr>
              <w:t>д</w:t>
            </w:r>
            <w:r w:rsidRPr="00ED1287">
              <w:rPr>
                <w:rFonts w:ascii="Times New Roman" w:hAnsi="Times New Roman" w:cs="Times New Roman"/>
                <w:sz w:val="22"/>
                <w:szCs w:val="22"/>
                <w:lang w:val="ru-RU" w:bidi="ru-RU"/>
              </w:rPr>
              <w:t>ными объектами</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11.1</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Специальное пользование водными объектами</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11.2</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Гидротехнические сооружения</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11.3</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B8671E" w:rsidTr="004B091F">
        <w:trPr>
          <w:trHeight w:val="553"/>
          <w:tblHeader/>
          <w:jc w:val="center"/>
        </w:trPr>
        <w:tc>
          <w:tcPr>
            <w:tcW w:w="248" w:type="pct"/>
            <w:vMerge w:val="restart"/>
            <w:shd w:val="clear" w:color="auto" w:fill="D9D9D9" w:themeFill="background1" w:themeFillShade="D9"/>
          </w:tcPr>
          <w:p w:rsidR="009854CD" w:rsidRPr="00B8671E" w:rsidRDefault="009854CD" w:rsidP="004B091F">
            <w:pPr>
              <w:pStyle w:val="TableParagraph"/>
              <w:ind w:left="0" w:hanging="23"/>
              <w:jc w:val="center"/>
              <w:rPr>
                <w:lang w:val="ru-RU"/>
              </w:rPr>
            </w:pPr>
            <w:r w:rsidRPr="00B8671E">
              <w:rPr>
                <w:lang w:val="ru-RU"/>
              </w:rPr>
              <w:t>№</w:t>
            </w:r>
          </w:p>
          <w:p w:rsidR="009854CD" w:rsidRPr="00B8671E" w:rsidRDefault="009854CD" w:rsidP="004B091F">
            <w:pPr>
              <w:pStyle w:val="TableParagraph"/>
              <w:ind w:left="0" w:hanging="23"/>
              <w:jc w:val="center"/>
              <w:rPr>
                <w:lang w:val="ru-RU"/>
              </w:rPr>
            </w:pPr>
            <w:r w:rsidRPr="00B8671E">
              <w:rPr>
                <w:lang w:val="ru-RU"/>
              </w:rPr>
              <w:t>п/п</w:t>
            </w:r>
          </w:p>
        </w:tc>
        <w:tc>
          <w:tcPr>
            <w:tcW w:w="1267" w:type="pct"/>
            <w:vMerge w:val="restart"/>
            <w:shd w:val="clear" w:color="auto" w:fill="D9D9D9" w:themeFill="background1" w:themeFillShade="D9"/>
          </w:tcPr>
          <w:p w:rsidR="009854CD" w:rsidRPr="00B8671E" w:rsidRDefault="009854CD" w:rsidP="004B091F">
            <w:pPr>
              <w:pStyle w:val="TableParagraph"/>
              <w:jc w:val="center"/>
              <w:rPr>
                <w:lang w:val="ru-RU"/>
              </w:rPr>
            </w:pPr>
            <w:r w:rsidRPr="00B8671E">
              <w:rPr>
                <w:lang w:val="ru-RU"/>
              </w:rPr>
              <w:t>Наименование ВРИ</w:t>
            </w:r>
          </w:p>
        </w:tc>
        <w:tc>
          <w:tcPr>
            <w:tcW w:w="563" w:type="pct"/>
            <w:vMerge w:val="restart"/>
            <w:shd w:val="clear" w:color="auto" w:fill="D9D9D9" w:themeFill="background1" w:themeFillShade="D9"/>
          </w:tcPr>
          <w:p w:rsidR="009854CD" w:rsidRPr="00B8671E" w:rsidRDefault="009854CD" w:rsidP="004B091F">
            <w:pPr>
              <w:pStyle w:val="TableParagraph"/>
              <w:spacing w:before="131"/>
              <w:ind w:left="16"/>
              <w:jc w:val="center"/>
              <w:rPr>
                <w:lang w:val="ru-RU"/>
              </w:rPr>
            </w:pPr>
            <w:r w:rsidRPr="00B8671E">
              <w:rPr>
                <w:lang w:val="ru-RU"/>
              </w:rPr>
              <w:t>Код (ч</w:t>
            </w:r>
            <w:r w:rsidRPr="00B8671E">
              <w:rPr>
                <w:lang w:val="ru-RU"/>
              </w:rPr>
              <w:t>и</w:t>
            </w:r>
            <w:r w:rsidRPr="00B8671E">
              <w:rPr>
                <w:lang w:val="ru-RU"/>
              </w:rPr>
              <w:t>словое об</w:t>
            </w:r>
            <w:r w:rsidRPr="00B8671E">
              <w:rPr>
                <w:lang w:val="ru-RU"/>
              </w:rPr>
              <w:t>о</w:t>
            </w:r>
            <w:r w:rsidRPr="00B8671E">
              <w:rPr>
                <w:lang w:val="ru-RU"/>
              </w:rPr>
              <w:t>значение ВРИ)</w:t>
            </w:r>
          </w:p>
        </w:tc>
        <w:tc>
          <w:tcPr>
            <w:tcW w:w="845" w:type="pct"/>
            <w:gridSpan w:val="2"/>
            <w:shd w:val="clear" w:color="auto" w:fill="D9D9D9" w:themeFill="background1" w:themeFillShade="D9"/>
          </w:tcPr>
          <w:p w:rsidR="009854CD" w:rsidRPr="00B8671E" w:rsidRDefault="009854CD" w:rsidP="004B091F">
            <w:pPr>
              <w:pStyle w:val="TableParagraph"/>
              <w:spacing w:line="270" w:lineRule="exact"/>
              <w:ind w:left="221" w:right="212"/>
              <w:jc w:val="center"/>
              <w:rPr>
                <w:lang w:val="ru-RU"/>
              </w:rPr>
            </w:pPr>
            <w:r w:rsidRPr="00B8671E">
              <w:rPr>
                <w:lang w:val="ru-RU"/>
              </w:rPr>
              <w:t>Предельные размеры з</w:t>
            </w:r>
            <w:r w:rsidRPr="00B8671E">
              <w:rPr>
                <w:lang w:val="ru-RU"/>
              </w:rPr>
              <w:t>е</w:t>
            </w:r>
            <w:r w:rsidRPr="00B8671E">
              <w:rPr>
                <w:lang w:val="ru-RU"/>
              </w:rPr>
              <w:t>мельных</w:t>
            </w:r>
          </w:p>
          <w:p w:rsidR="009854CD" w:rsidRPr="00B8671E" w:rsidRDefault="009854CD" w:rsidP="004B091F">
            <w:pPr>
              <w:pStyle w:val="TableParagraph"/>
              <w:spacing w:line="264" w:lineRule="exact"/>
              <w:ind w:left="220" w:right="212"/>
              <w:jc w:val="center"/>
              <w:rPr>
                <w:lang w:val="ru-RU"/>
              </w:rPr>
            </w:pPr>
            <w:r w:rsidRPr="00B8671E">
              <w:rPr>
                <w:lang w:val="ru-RU"/>
              </w:rPr>
              <w:t>участков (кв.м)</w:t>
            </w:r>
          </w:p>
        </w:tc>
        <w:tc>
          <w:tcPr>
            <w:tcW w:w="774" w:type="pct"/>
            <w:vMerge w:val="restart"/>
            <w:shd w:val="clear" w:color="auto" w:fill="D9D9D9" w:themeFill="background1" w:themeFillShade="D9"/>
          </w:tcPr>
          <w:p w:rsidR="009854CD" w:rsidRPr="00B8671E" w:rsidRDefault="009854CD" w:rsidP="004B091F">
            <w:pPr>
              <w:pStyle w:val="TableParagraph"/>
              <w:ind w:left="0"/>
              <w:jc w:val="center"/>
              <w:rPr>
                <w:lang w:val="ru-RU"/>
              </w:rPr>
            </w:pPr>
            <w:r w:rsidRPr="00B8671E">
              <w:rPr>
                <w:lang w:val="ru-RU"/>
              </w:rPr>
              <w:t>Максимальный процент з</w:t>
            </w:r>
            <w:r w:rsidRPr="00B8671E">
              <w:rPr>
                <w:lang w:val="ru-RU"/>
              </w:rPr>
              <w:t>а</w:t>
            </w:r>
            <w:r w:rsidRPr="00B8671E">
              <w:rPr>
                <w:lang w:val="ru-RU"/>
              </w:rPr>
              <w:t>стройки,</w:t>
            </w:r>
          </w:p>
          <w:p w:rsidR="009854CD" w:rsidRPr="00B8671E" w:rsidRDefault="009854CD" w:rsidP="004B091F">
            <w:pPr>
              <w:pStyle w:val="TableParagraph"/>
              <w:ind w:left="200" w:right="191"/>
              <w:jc w:val="center"/>
              <w:rPr>
                <w:lang w:val="ru-RU"/>
              </w:rPr>
            </w:pPr>
            <w:r w:rsidRPr="00B8671E">
              <w:rPr>
                <w:lang w:val="ru-RU"/>
              </w:rPr>
              <w:t>в том числе в зависим</w:t>
            </w:r>
            <w:r w:rsidRPr="00B8671E">
              <w:rPr>
                <w:lang w:val="ru-RU"/>
              </w:rPr>
              <w:t>о</w:t>
            </w:r>
            <w:r w:rsidRPr="00B8671E">
              <w:rPr>
                <w:lang w:val="ru-RU"/>
              </w:rPr>
              <w:t>сти от к</w:t>
            </w:r>
            <w:r w:rsidRPr="00B8671E">
              <w:rPr>
                <w:lang w:val="ru-RU"/>
              </w:rPr>
              <w:t>о</w:t>
            </w:r>
            <w:r w:rsidRPr="00B8671E">
              <w:rPr>
                <w:lang w:val="ru-RU"/>
              </w:rPr>
              <w:t>личества надземных этажей</w:t>
            </w:r>
          </w:p>
        </w:tc>
        <w:tc>
          <w:tcPr>
            <w:tcW w:w="704" w:type="pct"/>
            <w:vMerge w:val="restart"/>
            <w:shd w:val="clear" w:color="auto" w:fill="D9D9D9" w:themeFill="background1" w:themeFillShade="D9"/>
          </w:tcPr>
          <w:p w:rsidR="009854CD" w:rsidRPr="00B8671E" w:rsidRDefault="009854CD" w:rsidP="004B091F">
            <w:pPr>
              <w:pStyle w:val="TableParagraph"/>
              <w:ind w:left="90" w:right="53"/>
              <w:jc w:val="center"/>
              <w:rPr>
                <w:lang w:val="ru-RU"/>
              </w:rPr>
            </w:pPr>
            <w:r w:rsidRPr="00B8671E">
              <w:rPr>
                <w:lang w:val="ru-RU"/>
              </w:rPr>
              <w:t>Минимал</w:t>
            </w:r>
            <w:r w:rsidRPr="00B8671E">
              <w:rPr>
                <w:lang w:val="ru-RU"/>
              </w:rPr>
              <w:t>ь</w:t>
            </w:r>
            <w:r w:rsidRPr="00B8671E">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B8671E" w:rsidRDefault="009854CD" w:rsidP="004B091F">
            <w:pPr>
              <w:pStyle w:val="TableParagraph"/>
              <w:ind w:left="0" w:right="75"/>
              <w:jc w:val="center"/>
              <w:rPr>
                <w:lang w:val="ru-RU"/>
              </w:rPr>
            </w:pPr>
            <w:r w:rsidRPr="00B8671E">
              <w:rPr>
                <w:lang w:val="ru-RU"/>
              </w:rPr>
              <w:t>Предельное количество эт</w:t>
            </w:r>
            <w:r w:rsidRPr="00B8671E">
              <w:rPr>
                <w:lang w:val="ru-RU"/>
              </w:rPr>
              <w:t>а</w:t>
            </w:r>
            <w:r w:rsidRPr="00B8671E">
              <w:rPr>
                <w:lang w:val="ru-RU"/>
              </w:rPr>
              <w:t>жей/предельная выс</w:t>
            </w:r>
            <w:r w:rsidRPr="00B8671E">
              <w:rPr>
                <w:lang w:val="ru-RU"/>
              </w:rPr>
              <w:t>о</w:t>
            </w:r>
            <w:r w:rsidRPr="00B8671E">
              <w:rPr>
                <w:lang w:val="ru-RU"/>
              </w:rPr>
              <w:t>та зданий, строений (м)</w:t>
            </w:r>
          </w:p>
        </w:tc>
      </w:tr>
      <w:tr w:rsidR="009854CD" w:rsidRPr="00B8671E" w:rsidTr="004B091F">
        <w:trPr>
          <w:trHeight w:val="817"/>
          <w:jc w:val="center"/>
        </w:trPr>
        <w:tc>
          <w:tcPr>
            <w:tcW w:w="248" w:type="pct"/>
            <w:vMerge/>
            <w:tcBorders>
              <w:top w:val="nil"/>
            </w:tcBorders>
          </w:tcPr>
          <w:p w:rsidR="009854CD" w:rsidRPr="00B8671E" w:rsidRDefault="009854CD" w:rsidP="004B091F">
            <w:pPr>
              <w:rPr>
                <w:rFonts w:ascii="Times New Roman" w:hAnsi="Times New Roman"/>
                <w:lang w:val="ru-RU"/>
              </w:rPr>
            </w:pPr>
          </w:p>
        </w:tc>
        <w:tc>
          <w:tcPr>
            <w:tcW w:w="1267" w:type="pct"/>
            <w:vMerge/>
            <w:tcBorders>
              <w:top w:val="nil"/>
            </w:tcBorders>
          </w:tcPr>
          <w:p w:rsidR="009854CD" w:rsidRPr="00B8671E" w:rsidRDefault="009854CD" w:rsidP="004B091F">
            <w:pPr>
              <w:rPr>
                <w:rFonts w:ascii="Times New Roman" w:hAnsi="Times New Roman"/>
                <w:lang w:val="ru-RU"/>
              </w:rPr>
            </w:pPr>
          </w:p>
        </w:tc>
        <w:tc>
          <w:tcPr>
            <w:tcW w:w="563" w:type="pct"/>
            <w:vMerge/>
            <w:tcBorders>
              <w:top w:val="nil"/>
            </w:tcBorders>
          </w:tcPr>
          <w:p w:rsidR="009854CD" w:rsidRPr="00B8671E" w:rsidRDefault="009854CD" w:rsidP="004B091F">
            <w:pPr>
              <w:rPr>
                <w:rFonts w:ascii="Times New Roman" w:hAnsi="Times New Roman"/>
                <w:lang w:val="ru-RU"/>
              </w:rPr>
            </w:pPr>
          </w:p>
        </w:tc>
        <w:tc>
          <w:tcPr>
            <w:tcW w:w="423" w:type="pct"/>
            <w:shd w:val="clear" w:color="auto" w:fill="D9D9D9" w:themeFill="background1" w:themeFillShade="D9"/>
          </w:tcPr>
          <w:p w:rsidR="009854CD" w:rsidRPr="00B8671E" w:rsidRDefault="009854CD" w:rsidP="004B091F">
            <w:pPr>
              <w:pStyle w:val="TableParagraph"/>
              <w:spacing w:before="1"/>
              <w:ind w:left="5" w:right="16"/>
              <w:jc w:val="center"/>
            </w:pPr>
            <w:r w:rsidRPr="00B8671E">
              <w:t>min</w:t>
            </w:r>
          </w:p>
        </w:tc>
        <w:tc>
          <w:tcPr>
            <w:tcW w:w="422" w:type="pct"/>
            <w:shd w:val="clear" w:color="auto" w:fill="D9D9D9" w:themeFill="background1" w:themeFillShade="D9"/>
          </w:tcPr>
          <w:p w:rsidR="009854CD" w:rsidRPr="00B8671E" w:rsidRDefault="009854CD" w:rsidP="004B091F">
            <w:pPr>
              <w:pStyle w:val="TableParagraph"/>
              <w:spacing w:before="1"/>
              <w:ind w:left="0"/>
              <w:jc w:val="center"/>
            </w:pPr>
            <w:r w:rsidRPr="00B8671E">
              <w:t>max</w:t>
            </w:r>
          </w:p>
        </w:tc>
        <w:tc>
          <w:tcPr>
            <w:tcW w:w="774" w:type="pct"/>
            <w:vMerge/>
            <w:tcBorders>
              <w:top w:val="nil"/>
            </w:tcBorders>
          </w:tcPr>
          <w:p w:rsidR="009854CD" w:rsidRPr="00B8671E" w:rsidRDefault="009854CD" w:rsidP="004B091F">
            <w:pPr>
              <w:rPr>
                <w:rFonts w:ascii="Times New Roman" w:hAnsi="Times New Roman"/>
              </w:rPr>
            </w:pPr>
          </w:p>
        </w:tc>
        <w:tc>
          <w:tcPr>
            <w:tcW w:w="704" w:type="pct"/>
            <w:vMerge/>
            <w:tcBorders>
              <w:top w:val="nil"/>
            </w:tcBorders>
          </w:tcPr>
          <w:p w:rsidR="009854CD" w:rsidRPr="00B8671E" w:rsidRDefault="009854CD" w:rsidP="004B091F">
            <w:pPr>
              <w:rPr>
                <w:rFonts w:ascii="Times New Roman" w:hAnsi="Times New Roman"/>
              </w:rPr>
            </w:pPr>
          </w:p>
        </w:tc>
        <w:tc>
          <w:tcPr>
            <w:tcW w:w="599" w:type="pct"/>
            <w:vMerge/>
          </w:tcPr>
          <w:p w:rsidR="009854CD" w:rsidRPr="00B8671E" w:rsidRDefault="009854CD" w:rsidP="004B091F">
            <w:pPr>
              <w:rPr>
                <w:rFonts w:ascii="Times New Roman" w:hAnsi="Times New Roman"/>
              </w:rPr>
            </w:pPr>
          </w:p>
        </w:tc>
      </w:tr>
      <w:tr w:rsidR="00B177F6" w:rsidRPr="00B8671E" w:rsidTr="0013735D">
        <w:trPr>
          <w:cantSplit/>
          <w:trHeight w:val="458"/>
          <w:jc w:val="center"/>
        </w:trPr>
        <w:tc>
          <w:tcPr>
            <w:tcW w:w="248" w:type="pct"/>
            <w:vAlign w:val="center"/>
          </w:tcPr>
          <w:p w:rsidR="00B177F6" w:rsidRPr="00B8671E" w:rsidRDefault="00B177F6" w:rsidP="00B177F6">
            <w:pPr>
              <w:pStyle w:val="TableParagraph"/>
              <w:numPr>
                <w:ilvl w:val="0"/>
                <w:numId w:val="11"/>
              </w:numPr>
              <w:ind w:left="473"/>
              <w:jc w:val="center"/>
            </w:pPr>
          </w:p>
        </w:tc>
        <w:tc>
          <w:tcPr>
            <w:tcW w:w="1267" w:type="pct"/>
            <w:vAlign w:val="center"/>
          </w:tcPr>
          <w:p w:rsidR="00B177F6" w:rsidRPr="00B177F6" w:rsidRDefault="00B177F6" w:rsidP="00B177F6">
            <w:pPr>
              <w:pStyle w:val="ConsPlusNormal"/>
              <w:ind w:firstLine="0"/>
              <w:rPr>
                <w:rFonts w:ascii="Times New Roman" w:hAnsi="Times New Roman" w:cs="Times New Roman"/>
                <w:sz w:val="22"/>
                <w:szCs w:val="22"/>
                <w:lang w:val="ru-RU" w:bidi="ru-RU"/>
              </w:rPr>
            </w:pPr>
            <w:r w:rsidRPr="00B177F6">
              <w:rPr>
                <w:rFonts w:ascii="Times New Roman" w:hAnsi="Times New Roman" w:cs="Times New Roman"/>
                <w:sz w:val="22"/>
                <w:szCs w:val="22"/>
                <w:lang w:val="ru-RU" w:bidi="ru-RU"/>
              </w:rPr>
              <w:t>Обеспеч</w:t>
            </w:r>
            <w:r w:rsidRPr="00B177F6">
              <w:rPr>
                <w:rFonts w:ascii="Times New Roman" w:hAnsi="Times New Roman" w:cs="Times New Roman"/>
                <w:sz w:val="22"/>
                <w:szCs w:val="22"/>
                <w:lang w:val="ru-RU" w:bidi="ru-RU"/>
              </w:rPr>
              <w:t>е</w:t>
            </w:r>
            <w:r w:rsidRPr="00B177F6">
              <w:rPr>
                <w:rFonts w:ascii="Times New Roman" w:hAnsi="Times New Roman" w:cs="Times New Roman"/>
                <w:sz w:val="22"/>
                <w:szCs w:val="22"/>
                <w:lang w:val="ru-RU" w:bidi="ru-RU"/>
              </w:rPr>
              <w:t>ние сельскохозяй</w:t>
            </w:r>
            <w:r>
              <w:rPr>
                <w:rFonts w:ascii="Times New Roman" w:hAnsi="Times New Roman" w:cs="Times New Roman"/>
                <w:sz w:val="22"/>
                <w:szCs w:val="22"/>
                <w:lang w:val="ru-RU" w:bidi="ru-RU"/>
              </w:rPr>
              <w:t>с</w:t>
            </w:r>
            <w:r w:rsidRPr="00B177F6">
              <w:rPr>
                <w:rFonts w:ascii="Times New Roman" w:hAnsi="Times New Roman" w:cs="Times New Roman"/>
                <w:sz w:val="22"/>
                <w:szCs w:val="22"/>
                <w:lang w:val="ru-RU" w:bidi="ru-RU"/>
              </w:rPr>
              <w:t>твенного производства</w:t>
            </w:r>
          </w:p>
        </w:tc>
        <w:tc>
          <w:tcPr>
            <w:tcW w:w="563" w:type="pct"/>
            <w:vAlign w:val="center"/>
          </w:tcPr>
          <w:p w:rsidR="00B177F6" w:rsidRPr="00B177F6" w:rsidRDefault="00B177F6" w:rsidP="00B177F6">
            <w:pPr>
              <w:pStyle w:val="TableParagraph"/>
              <w:tabs>
                <w:tab w:val="left" w:pos="310"/>
              </w:tabs>
              <w:ind w:left="0"/>
              <w:jc w:val="center"/>
              <w:rPr>
                <w:lang w:val="ru-RU"/>
              </w:rPr>
            </w:pPr>
            <w:r w:rsidRPr="00B177F6">
              <w:rPr>
                <w:lang w:val="ru-RU"/>
              </w:rPr>
              <w:t>1.18</w:t>
            </w:r>
          </w:p>
        </w:tc>
        <w:tc>
          <w:tcPr>
            <w:tcW w:w="423"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Социальное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3.2</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Бытовое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t>3.3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200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1500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rPr>
              <w:t>Обеспечение внутреннего правопорядка</w:t>
            </w:r>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8.3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ae"/>
              <w:ind w:firstLine="0"/>
              <w:jc w:val="left"/>
              <w:rPr>
                <w:sz w:val="22"/>
                <w:szCs w:val="22"/>
                <w:lang w:val="ru-RU"/>
              </w:rPr>
            </w:pPr>
            <w:r w:rsidRPr="00B8671E">
              <w:rPr>
                <w:sz w:val="22"/>
                <w:szCs w:val="22"/>
                <w:lang w:val="ru-RU"/>
              </w:rPr>
              <w:t>Земельные участки (те</w:t>
            </w:r>
            <w:r w:rsidRPr="00B8671E">
              <w:rPr>
                <w:sz w:val="22"/>
                <w:szCs w:val="22"/>
                <w:lang w:val="ru-RU"/>
              </w:rPr>
              <w:t>р</w:t>
            </w:r>
            <w:r w:rsidRPr="00B8671E">
              <w:rPr>
                <w:sz w:val="22"/>
                <w:szCs w:val="22"/>
                <w:lang w:val="ru-RU"/>
              </w:rPr>
              <w:t>ритории) общего польз</w:t>
            </w:r>
            <w:r w:rsidRPr="00B8671E">
              <w:rPr>
                <w:sz w:val="22"/>
                <w:szCs w:val="22"/>
                <w:lang w:val="ru-RU"/>
              </w:rPr>
              <w:t>о</w:t>
            </w:r>
            <w:r w:rsidRPr="00B8671E">
              <w:rPr>
                <w:sz w:val="22"/>
                <w:szCs w:val="22"/>
                <w:lang w:val="ru-RU"/>
              </w:rPr>
              <w:t>вания</w:t>
            </w:r>
          </w:p>
        </w:tc>
        <w:tc>
          <w:tcPr>
            <w:tcW w:w="563" w:type="pct"/>
            <w:vAlign w:val="center"/>
          </w:tcPr>
          <w:p w:rsidR="009854CD" w:rsidRPr="00B8671E" w:rsidRDefault="009854CD" w:rsidP="004B091F">
            <w:pPr>
              <w:pStyle w:val="TableParagraph"/>
              <w:tabs>
                <w:tab w:val="left" w:pos="310"/>
              </w:tabs>
              <w:ind w:left="0"/>
              <w:jc w:val="center"/>
              <w:rPr>
                <w:lang w:val="ru-RU"/>
              </w:rPr>
            </w:pPr>
            <w:r w:rsidRPr="00B8671E">
              <w:rPr>
                <w:lang w:val="ru-RU"/>
              </w:rPr>
              <w:t>12.0</w:t>
            </w:r>
          </w:p>
        </w:tc>
        <w:tc>
          <w:tcPr>
            <w:tcW w:w="2922" w:type="pct"/>
            <w:gridSpan w:val="5"/>
            <w:vAlign w:val="center"/>
          </w:tcPr>
          <w:p w:rsidR="009854CD" w:rsidRPr="00B8671E" w:rsidRDefault="009854CD" w:rsidP="004B091F">
            <w:pPr>
              <w:pStyle w:val="TableParagraph"/>
              <w:ind w:left="0"/>
              <w:jc w:val="center"/>
              <w:rPr>
                <w:color w:val="0D0D0D" w:themeColor="text1" w:themeTint="F2"/>
                <w:lang w:val="ru-RU"/>
              </w:rPr>
            </w:pPr>
            <w:r w:rsidRPr="00B8671E">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Pr>
          <w:b/>
          <w:bCs/>
          <w:iCs/>
          <w:lang w:val="ru-RU"/>
        </w:rPr>
        <w:br w:type="page"/>
      </w:r>
    </w:p>
    <w:p w:rsidR="009854CD" w:rsidRPr="0024345B" w:rsidRDefault="009854CD" w:rsidP="009854CD">
      <w:pPr>
        <w:pStyle w:val="3"/>
        <w:suppressAutoHyphens/>
        <w:spacing w:before="180" w:after="120"/>
        <w:ind w:left="0" w:firstLine="0"/>
        <w:jc w:val="center"/>
        <w:rPr>
          <w:color w:val="0D0D0D" w:themeColor="text1" w:themeTint="F2"/>
          <w:lang w:eastAsia="ar-SA"/>
        </w:rPr>
      </w:pPr>
      <w:bookmarkStart w:id="97" w:name="_Toc140673333"/>
      <w:r w:rsidRPr="0024345B">
        <w:rPr>
          <w:color w:val="0D0D0D" w:themeColor="text1" w:themeTint="F2"/>
          <w:lang w:eastAsia="ar-SA"/>
        </w:rPr>
        <w:lastRenderedPageBreak/>
        <w:t xml:space="preserve">Статья </w:t>
      </w:r>
      <w:r>
        <w:rPr>
          <w:color w:val="0D0D0D" w:themeColor="text1" w:themeTint="F2"/>
          <w:lang w:eastAsia="ar-SA"/>
        </w:rPr>
        <w:t>32</w:t>
      </w:r>
      <w:r w:rsidRPr="0024345B">
        <w:rPr>
          <w:color w:val="0D0D0D" w:themeColor="text1" w:themeTint="F2"/>
          <w:lang w:eastAsia="ar-SA"/>
        </w:rPr>
        <w:t>. Градостроительные регламенты для зон рекреационного назначения</w:t>
      </w:r>
      <w:bookmarkEnd w:id="95"/>
      <w:bookmarkEnd w:id="97"/>
    </w:p>
    <w:p w:rsidR="009854CD" w:rsidRDefault="009854CD" w:rsidP="009854CD">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9854CD" w:rsidRDefault="009854CD" w:rsidP="009854CD">
      <w:pPr>
        <w:pStyle w:val="ae"/>
        <w:rPr>
          <w:lang w:val="ru-RU"/>
        </w:rPr>
      </w:pPr>
      <w:r w:rsidRPr="00DC4857">
        <w:rPr>
          <w:lang w:val="ru-RU"/>
        </w:rPr>
        <w:t>На землях рекреационного назначения запрещается деятельность, не соответс</w:t>
      </w:r>
      <w:r w:rsidRPr="00DC4857">
        <w:rPr>
          <w:lang w:val="ru-RU"/>
        </w:rPr>
        <w:t>т</w:t>
      </w:r>
      <w:r w:rsidRPr="00DC4857">
        <w:rPr>
          <w:lang w:val="ru-RU"/>
        </w:rPr>
        <w:t>вующая их целевому назначению</w:t>
      </w:r>
      <w:r>
        <w:rPr>
          <w:lang w:val="ru-RU"/>
        </w:rPr>
        <w:t>.</w:t>
      </w:r>
    </w:p>
    <w:p w:rsidR="009854CD" w:rsidRPr="0024345B" w:rsidRDefault="009854CD" w:rsidP="009854CD">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w:t>
      </w:r>
      <w:r w:rsidRPr="0024345B">
        <w:rPr>
          <w:lang w:val="ru-RU"/>
        </w:rPr>
        <w:t>и</w:t>
      </w:r>
      <w:r w:rsidRPr="0024345B">
        <w:rPr>
          <w:lang w:val="ru-RU"/>
        </w:rPr>
        <w:t>торий общего пользования, на которые действие градостроительных регламентов не ра</w:t>
      </w:r>
      <w:r w:rsidRPr="0024345B">
        <w:rPr>
          <w:lang w:val="ru-RU"/>
        </w:rPr>
        <w:t>с</w:t>
      </w:r>
      <w:r w:rsidRPr="0024345B">
        <w:rPr>
          <w:lang w:val="ru-RU"/>
        </w:rPr>
        <w:t>пространяется и использование которых определяется уполномоченными органами и</w:t>
      </w:r>
      <w:r w:rsidRPr="0024345B">
        <w:rPr>
          <w:lang w:val="ru-RU"/>
        </w:rPr>
        <w:t>с</w:t>
      </w:r>
      <w:r w:rsidRPr="0024345B">
        <w:rPr>
          <w:lang w:val="ru-RU"/>
        </w:rPr>
        <w:t>полнительной власти Российской Федерации в соответствии с их целевым назначением и действующими нормативными техническими документами.</w:t>
      </w:r>
    </w:p>
    <w:p w:rsidR="009854CD" w:rsidRPr="0024345B" w:rsidRDefault="009854CD" w:rsidP="009854CD">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w:t>
      </w:r>
      <w:r w:rsidRPr="0024345B">
        <w:rPr>
          <w:lang w:val="ru-RU"/>
        </w:rPr>
        <w:t>а</w:t>
      </w:r>
      <w:r w:rsidRPr="0024345B">
        <w:rPr>
          <w:lang w:val="ru-RU"/>
        </w:rPr>
        <w:t>сованию).</w:t>
      </w:r>
    </w:p>
    <w:p w:rsidR="009854CD" w:rsidRPr="0024345B" w:rsidRDefault="009854CD" w:rsidP="009854CD">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9854CD" w:rsidRDefault="009854CD" w:rsidP="009854CD">
      <w:pPr>
        <w:pStyle w:val="ae"/>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8A5C31" w:rsidRDefault="009854CD" w:rsidP="008A5C31">
      <w:pPr>
        <w:pStyle w:val="4"/>
        <w:spacing w:before="0" w:after="0" w:line="240" w:lineRule="auto"/>
        <w:rPr>
          <w:rFonts w:eastAsia="Calibri"/>
        </w:rPr>
      </w:pPr>
      <w:r w:rsidRPr="00B8068A">
        <w:rPr>
          <w:rFonts w:eastAsia="Calibri"/>
        </w:rPr>
        <w:t>Р-1 Зона мест отдыха общего пользования</w:t>
      </w:r>
    </w:p>
    <w:p w:rsidR="009854CD" w:rsidRDefault="009854CD" w:rsidP="008A5C31">
      <w:pPr>
        <w:pStyle w:val="4"/>
        <w:spacing w:before="0" w:after="0" w:line="240" w:lineRule="auto"/>
        <w:rPr>
          <w:rFonts w:eastAsia="Calibri"/>
        </w:rPr>
      </w:pPr>
      <w:r w:rsidRPr="00B8068A">
        <w:rPr>
          <w:rFonts w:eastAsia="Calibri"/>
        </w:rPr>
        <w:t xml:space="preserve"> (скверов, парков, бульваров, городских садов)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3.6.2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вание</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6.8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торий</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w:t>
            </w:r>
            <w:r w:rsidRPr="00951D74">
              <w:rPr>
                <w:rFonts w:ascii="Times New Roman" w:eastAsia="Times New Roman" w:hAnsi="Times New Roman"/>
                <w:lang w:val="ru-RU" w:eastAsia="ru-RU" w:bidi="ru-RU"/>
              </w:rPr>
              <w:t>я</w:t>
            </w:r>
            <w:r w:rsidRPr="00951D74">
              <w:rPr>
                <w:rFonts w:ascii="Times New Roman" w:eastAsia="Times New Roman" w:hAnsi="Times New Roman"/>
                <w:lang w:val="ru-RU" w:eastAsia="ru-RU" w:bidi="ru-RU"/>
              </w:rPr>
              <w:t>тельность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10.</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w:t>
            </w:r>
            <w:r w:rsidRPr="00951D74">
              <w:rPr>
                <w:rFonts w:ascii="Times New Roman" w:eastAsia="Times New Roman" w:hAnsi="Times New Roman"/>
                <w:lang w:val="ru-RU" w:eastAsia="ru-RU" w:bidi="ru-RU"/>
              </w:rPr>
              <w:t>у</w:t>
            </w:r>
            <w:r w:rsidRPr="00951D74">
              <w:rPr>
                <w:rFonts w:ascii="Times New Roman" w:eastAsia="Times New Roman" w:hAnsi="Times New Roman"/>
                <w:lang w:val="ru-RU" w:eastAsia="ru-RU" w:bidi="ru-RU"/>
              </w:rPr>
              <w:t>жения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951D74">
              <w:rPr>
                <w:sz w:val="22"/>
                <w:szCs w:val="22"/>
                <w:lang w:val="ru-RU" w:eastAsia="ru-RU" w:bidi="ru-RU"/>
              </w:rPr>
              <w:t>Земельные участки (те</w:t>
            </w:r>
            <w:r w:rsidRPr="00951D74">
              <w:rPr>
                <w:sz w:val="22"/>
                <w:szCs w:val="22"/>
                <w:lang w:val="ru-RU" w:eastAsia="ru-RU" w:bidi="ru-RU"/>
              </w:rPr>
              <w:t>р</w:t>
            </w:r>
            <w:r w:rsidRPr="00951D74">
              <w:rPr>
                <w:sz w:val="22"/>
                <w:szCs w:val="22"/>
                <w:lang w:val="ru-RU" w:eastAsia="ru-RU" w:bidi="ru-RU"/>
              </w:rPr>
              <w:t>ритории) общего польз</w:t>
            </w:r>
            <w:r w:rsidRPr="00951D74">
              <w:rPr>
                <w:sz w:val="22"/>
                <w:szCs w:val="22"/>
                <w:lang w:val="ru-RU" w:eastAsia="ru-RU" w:bidi="ru-RU"/>
              </w:rPr>
              <w:t>о</w:t>
            </w:r>
            <w:r w:rsidRPr="00951D74">
              <w:rPr>
                <w:sz w:val="22"/>
                <w:szCs w:val="22"/>
                <w:lang w:val="ru-RU" w:eastAsia="ru-RU" w:bidi="ru-RU"/>
              </w:rPr>
              <w:t>вания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Религиозное использов</w:t>
            </w:r>
            <w:r w:rsidRPr="008A1160">
              <w:rPr>
                <w:sz w:val="22"/>
                <w:szCs w:val="22"/>
                <w:lang w:val="ru-RU" w:eastAsia="ru-RU" w:bidi="ru-RU"/>
              </w:rPr>
              <w:t>а</w:t>
            </w:r>
            <w:r w:rsidRPr="008A1160">
              <w:rPr>
                <w:sz w:val="22"/>
                <w:szCs w:val="22"/>
                <w:lang w:val="ru-RU" w:eastAsia="ru-RU" w:bidi="ru-RU"/>
              </w:rPr>
              <w:t>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4.6</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Общее пользование во</w:t>
            </w:r>
            <w:r w:rsidRPr="008A1160">
              <w:rPr>
                <w:sz w:val="22"/>
                <w:szCs w:val="22"/>
                <w:lang w:val="ru-RU" w:eastAsia="ru-RU" w:bidi="ru-RU"/>
              </w:rPr>
              <w:t>д</w:t>
            </w:r>
            <w:r w:rsidRPr="008A1160">
              <w:rPr>
                <w:sz w:val="22"/>
                <w:szCs w:val="22"/>
                <w:lang w:val="ru-RU" w:eastAsia="ru-RU" w:bidi="ru-RU"/>
              </w:rPr>
              <w:t>ными объектами</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11.1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9B2823"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B5088C" w:rsidRDefault="009854CD" w:rsidP="009854CD">
      <w:pPr>
        <w:pStyle w:val="3"/>
        <w:suppressAutoHyphens/>
        <w:spacing w:before="180" w:after="120"/>
        <w:ind w:left="0" w:firstLine="0"/>
        <w:jc w:val="center"/>
        <w:rPr>
          <w:color w:val="0D0D0D" w:themeColor="text1" w:themeTint="F2"/>
          <w:lang w:eastAsia="ar-SA"/>
        </w:rPr>
      </w:pPr>
      <w:bookmarkStart w:id="98" w:name="_Toc140673334"/>
      <w:r w:rsidRPr="0024345B">
        <w:rPr>
          <w:color w:val="0D0D0D" w:themeColor="text1" w:themeTint="F2"/>
          <w:lang w:eastAsia="ar-SA"/>
        </w:rPr>
        <w:lastRenderedPageBreak/>
        <w:t xml:space="preserve">Статья </w:t>
      </w:r>
      <w:r>
        <w:rPr>
          <w:color w:val="0D0D0D" w:themeColor="text1" w:themeTint="F2"/>
          <w:lang w:eastAsia="ar-SA"/>
        </w:rPr>
        <w:t>33</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98"/>
    </w:p>
    <w:p w:rsidR="009854CD" w:rsidRDefault="009854CD" w:rsidP="009854CD">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w:t>
      </w:r>
      <w:r w:rsidRPr="00B5088C">
        <w:rPr>
          <w:bCs/>
          <w:iCs/>
          <w:lang w:val="ru-RU"/>
        </w:rPr>
        <w:t>о</w:t>
      </w:r>
      <w:r w:rsidRPr="00B5088C">
        <w:rPr>
          <w:bCs/>
          <w:iCs/>
          <w:lang w:val="ru-RU"/>
        </w:rPr>
        <w:t>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9854CD" w:rsidRPr="00B5088C" w:rsidRDefault="009854CD" w:rsidP="009854CD">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9854CD" w:rsidRPr="00B5088C" w:rsidRDefault="009854CD" w:rsidP="009854CD">
      <w:pPr>
        <w:pStyle w:val="ae"/>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9854CD" w:rsidRPr="00B5088C" w:rsidRDefault="009854CD" w:rsidP="009854CD">
      <w:pPr>
        <w:pStyle w:val="ae"/>
        <w:rPr>
          <w:bCs/>
          <w:iCs/>
          <w:lang w:val="ru-RU"/>
        </w:rPr>
      </w:pPr>
      <w:r w:rsidRPr="00B5088C">
        <w:rPr>
          <w:bCs/>
          <w:iCs/>
          <w:lang w:val="ru-RU"/>
        </w:rPr>
        <w:t>- свыше 100 до 1000 м - 50%;</w:t>
      </w:r>
    </w:p>
    <w:p w:rsidR="009854CD" w:rsidRPr="00B5088C" w:rsidRDefault="009854CD" w:rsidP="009854CD">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w:t>
      </w:r>
      <w:r w:rsidRPr="00B5088C">
        <w:rPr>
          <w:bCs/>
          <w:iCs/>
          <w:lang w:val="ru-RU"/>
        </w:rPr>
        <w:t>е</w:t>
      </w:r>
      <w:r w:rsidRPr="00B5088C">
        <w:rPr>
          <w:bCs/>
          <w:iCs/>
          <w:lang w:val="ru-RU"/>
        </w:rPr>
        <w:t>нее 20 м.</w:t>
      </w:r>
    </w:p>
    <w:p w:rsidR="009854CD" w:rsidRPr="00B5088C" w:rsidRDefault="009854CD" w:rsidP="009854CD">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w:t>
      </w:r>
      <w:r w:rsidRPr="00B5088C">
        <w:rPr>
          <w:bCs/>
          <w:iCs/>
          <w:lang w:val="ru-RU"/>
        </w:rPr>
        <w:t>а</w:t>
      </w:r>
      <w:r w:rsidRPr="00B5088C">
        <w:rPr>
          <w:bCs/>
          <w:iCs/>
          <w:lang w:val="ru-RU"/>
        </w:rPr>
        <w:t>нируемой вместимостью, мощностью и объемами ресурсов, необходимых для функци</w:t>
      </w:r>
      <w:r w:rsidRPr="00B5088C">
        <w:rPr>
          <w:bCs/>
          <w:iCs/>
          <w:lang w:val="ru-RU"/>
        </w:rPr>
        <w:t>о</w:t>
      </w:r>
      <w:r w:rsidRPr="00B5088C">
        <w:rPr>
          <w:bCs/>
          <w:iCs/>
          <w:lang w:val="ru-RU"/>
        </w:rPr>
        <w:t>нирования объекта, - количество работающих, посетителей и т.п. в соответствии со сп</w:t>
      </w:r>
      <w:r w:rsidRPr="00B5088C">
        <w:rPr>
          <w:bCs/>
          <w:iCs/>
          <w:lang w:val="ru-RU"/>
        </w:rPr>
        <w:t>е</w:t>
      </w:r>
      <w:r w:rsidRPr="00B5088C">
        <w:rPr>
          <w:bCs/>
          <w:iCs/>
          <w:lang w:val="ru-RU"/>
        </w:rPr>
        <w:t>циализированными проектами и нормативами.</w:t>
      </w:r>
    </w:p>
    <w:p w:rsidR="009854CD" w:rsidRPr="00B5088C" w:rsidRDefault="009854CD" w:rsidP="009854CD">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9854CD" w:rsidRPr="00B5088C" w:rsidRDefault="009854CD" w:rsidP="009854CD">
      <w:pPr>
        <w:pStyle w:val="ae"/>
        <w:rPr>
          <w:bCs/>
          <w:iCs/>
          <w:lang w:val="ru-RU"/>
        </w:rPr>
      </w:pPr>
      <w:r>
        <w:rPr>
          <w:bCs/>
          <w:iCs/>
          <w:lang w:val="ru-RU"/>
        </w:rPr>
        <w:t>- </w:t>
      </w:r>
      <w:r w:rsidRPr="00B5088C">
        <w:rPr>
          <w:bCs/>
          <w:iCs/>
          <w:lang w:val="ru-RU"/>
        </w:rPr>
        <w:t>количество надземных этажей - один;</w:t>
      </w:r>
    </w:p>
    <w:p w:rsidR="009854CD" w:rsidRPr="00B5088C" w:rsidRDefault="009854CD" w:rsidP="009854CD">
      <w:pPr>
        <w:pStyle w:val="ae"/>
        <w:rPr>
          <w:bCs/>
          <w:iCs/>
          <w:lang w:val="ru-RU"/>
        </w:rPr>
      </w:pPr>
      <w:r>
        <w:rPr>
          <w:bCs/>
          <w:iCs/>
          <w:lang w:val="ru-RU"/>
        </w:rPr>
        <w:t>- </w:t>
      </w:r>
      <w:r w:rsidRPr="00B5088C">
        <w:rPr>
          <w:bCs/>
          <w:iCs/>
          <w:lang w:val="ru-RU"/>
        </w:rPr>
        <w:t>площадью не более 60 кв.м;</w:t>
      </w:r>
    </w:p>
    <w:p w:rsidR="009854CD" w:rsidRPr="00B5088C" w:rsidRDefault="009854CD" w:rsidP="009854CD">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9854CD" w:rsidRDefault="009854CD" w:rsidP="009854CD">
      <w:pPr>
        <w:pStyle w:val="ae"/>
        <w:rPr>
          <w:bCs/>
          <w:iCs/>
          <w:lang w:val="ru-RU"/>
        </w:rPr>
      </w:pPr>
      <w:r>
        <w:rPr>
          <w:bCs/>
          <w:iCs/>
          <w:lang w:val="ru-RU"/>
        </w:rPr>
        <w:t>- </w:t>
      </w:r>
      <w:r w:rsidRPr="00B5088C">
        <w:rPr>
          <w:bCs/>
          <w:iCs/>
          <w:lang w:val="ru-RU"/>
        </w:rPr>
        <w:t>скатные кровли не допускаются.</w:t>
      </w:r>
    </w:p>
    <w:p w:rsidR="009854CD" w:rsidRDefault="009854CD" w:rsidP="009854CD">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w:t>
      </w:r>
      <w:r w:rsidRPr="00B5088C">
        <w:rPr>
          <w:bCs/>
          <w:iCs/>
          <w:lang w:val="ru-RU"/>
        </w:rPr>
        <w:t>и</w:t>
      </w:r>
      <w:r w:rsidRPr="00B5088C">
        <w:rPr>
          <w:bCs/>
          <w:iCs/>
          <w:lang w:val="ru-RU"/>
        </w:rPr>
        <w:t>Ном 2.2.1/2.1.1.1200-03.</w:t>
      </w:r>
    </w:p>
    <w:p w:rsidR="009854CD" w:rsidRDefault="009854CD" w:rsidP="009854CD">
      <w:pPr>
        <w:spacing w:after="160" w:line="259" w:lineRule="auto"/>
        <w:rPr>
          <w:rFonts w:ascii="Times New Roman" w:hAnsi="Times New Roman"/>
          <w:b/>
          <w:sz w:val="24"/>
          <w:szCs w:val="24"/>
          <w:lang w:eastAsia="ru-RU"/>
        </w:rPr>
      </w:pPr>
      <w:r>
        <w:rPr>
          <w:b/>
          <w:lang w:eastAsia="ru-RU"/>
        </w:rPr>
        <w:br w:type="page"/>
      </w:r>
    </w:p>
    <w:p w:rsidR="009854CD" w:rsidRPr="00B5088C" w:rsidRDefault="009854CD" w:rsidP="000B4AF5">
      <w:pPr>
        <w:pStyle w:val="4"/>
        <w:rPr>
          <w:rFonts w:eastAsia="Calibri"/>
        </w:rPr>
      </w:pPr>
      <w:r>
        <w:rPr>
          <w:rFonts w:eastAsia="Calibri"/>
        </w:rPr>
        <w:lastRenderedPageBreak/>
        <w:t>И Зона инженерной</w:t>
      </w:r>
      <w:r w:rsidRPr="00B5088C">
        <w:rPr>
          <w:rFonts w:eastAsia="Calibri"/>
        </w:rPr>
        <w:t xml:space="preserve"> инфраструктуры</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6"/>
        <w:gridCol w:w="854"/>
        <w:gridCol w:w="850"/>
        <w:gridCol w:w="1559"/>
        <w:gridCol w:w="1418"/>
        <w:gridCol w:w="1202"/>
      </w:tblGrid>
      <w:tr w:rsidR="009854CD" w:rsidRPr="00D90B71" w:rsidTr="00DE015D">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DE015D">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4"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4" w:type="pct"/>
            <w:vAlign w:val="center"/>
          </w:tcPr>
          <w:p w:rsidR="00AD6A05" w:rsidRPr="008A1160" w:rsidRDefault="00AD6A05" w:rsidP="00AD6A05">
            <w:pPr>
              <w:pStyle w:val="TableParagraph"/>
              <w:tabs>
                <w:tab w:val="left" w:pos="310"/>
              </w:tabs>
              <w:ind w:left="0"/>
              <w:jc w:val="center"/>
              <w:rPr>
                <w:lang w:val="ru-RU"/>
              </w:rPr>
            </w:pPr>
            <w:r w:rsidRPr="008A1160">
              <w:rPr>
                <w:lang w:val="ru-RU"/>
              </w:rPr>
              <w:t>3.1</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Pr>
                <w:sz w:val="22"/>
                <w:szCs w:val="22"/>
                <w:lang w:val="ru-RU" w:eastAsia="ru-RU" w:bidi="ru-RU"/>
              </w:rPr>
              <w:t>Энергетика</w:t>
            </w:r>
          </w:p>
        </w:tc>
        <w:tc>
          <w:tcPr>
            <w:tcW w:w="564" w:type="pct"/>
            <w:vAlign w:val="center"/>
          </w:tcPr>
          <w:p w:rsidR="00AD6A05" w:rsidRPr="008A1160" w:rsidRDefault="00AD6A05" w:rsidP="00AD6A05">
            <w:pPr>
              <w:pStyle w:val="TableParagraph"/>
              <w:tabs>
                <w:tab w:val="left" w:pos="310"/>
              </w:tabs>
              <w:ind w:left="0"/>
              <w:jc w:val="center"/>
              <w:rPr>
                <w:lang w:val="ru-RU"/>
              </w:rPr>
            </w:pPr>
            <w:r>
              <w:rPr>
                <w:lang w:val="ru-RU"/>
              </w:rPr>
              <w:t>6.7</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506"/>
          <w:jc w:val="center"/>
        </w:trPr>
        <w:tc>
          <w:tcPr>
            <w:tcW w:w="248" w:type="pct"/>
            <w:vAlign w:val="center"/>
          </w:tcPr>
          <w:p w:rsidR="009854CD" w:rsidRPr="00DF74EA" w:rsidRDefault="009854CD" w:rsidP="003865EC">
            <w:pPr>
              <w:pStyle w:val="TableParagraph"/>
              <w:numPr>
                <w:ilvl w:val="0"/>
                <w:numId w:val="19"/>
              </w:numPr>
              <w:ind w:left="473"/>
              <w:jc w:val="center"/>
              <w:rPr>
                <w:lang w:val="ru-RU"/>
              </w:rPr>
            </w:pPr>
          </w:p>
        </w:tc>
        <w:tc>
          <w:tcPr>
            <w:tcW w:w="1267" w:type="pct"/>
            <w:vAlign w:val="center"/>
          </w:tcPr>
          <w:p w:rsidR="009854CD" w:rsidRPr="00717F9A" w:rsidRDefault="009854CD" w:rsidP="004B091F">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Связь</w:t>
            </w:r>
          </w:p>
        </w:tc>
        <w:tc>
          <w:tcPr>
            <w:tcW w:w="564" w:type="pct"/>
            <w:vAlign w:val="center"/>
          </w:tcPr>
          <w:p w:rsidR="009854CD" w:rsidRPr="00717F9A" w:rsidRDefault="009854CD" w:rsidP="004B091F">
            <w:pPr>
              <w:pStyle w:val="TableParagraph"/>
              <w:tabs>
                <w:tab w:val="left" w:pos="310"/>
              </w:tabs>
              <w:ind w:left="0"/>
              <w:jc w:val="center"/>
              <w:rPr>
                <w:lang w:val="ru-RU"/>
              </w:rPr>
            </w:pPr>
            <w:r w:rsidRPr="00717F9A">
              <w:rPr>
                <w:lang w:val="ru-RU"/>
              </w:rPr>
              <w:t>6.8</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Специальное пользование водными объектами</w:t>
            </w:r>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11.2</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Гидротехнические сооружения</w:t>
            </w:r>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11.3</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266"/>
          <w:jc w:val="center"/>
        </w:trPr>
        <w:tc>
          <w:tcPr>
            <w:tcW w:w="248" w:type="pct"/>
            <w:vAlign w:val="center"/>
          </w:tcPr>
          <w:p w:rsidR="009854CD" w:rsidRPr="004C2EBC" w:rsidRDefault="009854CD" w:rsidP="003865EC">
            <w:pPr>
              <w:pStyle w:val="TableParagraph"/>
              <w:numPr>
                <w:ilvl w:val="0"/>
                <w:numId w:val="19"/>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rPr>
            </w:pPr>
            <w:r w:rsidRPr="004E7F7A">
              <w:rPr>
                <w:lang w:val="ru-RU"/>
              </w:rPr>
              <w:t>Земельные участки (территории) общего пользования</w:t>
            </w:r>
          </w:p>
        </w:tc>
        <w:tc>
          <w:tcPr>
            <w:tcW w:w="564" w:type="pct"/>
            <w:vAlign w:val="center"/>
          </w:tcPr>
          <w:p w:rsidR="009854CD" w:rsidRPr="005B63E1" w:rsidRDefault="009854CD" w:rsidP="004B091F">
            <w:pPr>
              <w:pStyle w:val="TableParagraph"/>
              <w:tabs>
                <w:tab w:val="left" w:pos="310"/>
              </w:tabs>
              <w:ind w:left="0"/>
              <w:jc w:val="center"/>
              <w:rPr>
                <w:sz w:val="20"/>
              </w:rPr>
            </w:pPr>
            <w:r w:rsidRPr="00694928">
              <w:rPr>
                <w:rFonts w:eastAsia="Calibri"/>
              </w:rPr>
              <w:t>12.0</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6"/>
        <w:gridCol w:w="852"/>
        <w:gridCol w:w="850"/>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0D4EE4" w:rsidTr="004B091F">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4E7F7A" w:rsidRDefault="000D4EE4" w:rsidP="000D4EE4">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0D4EE4" w:rsidRPr="008A1160" w:rsidRDefault="000D4EE4" w:rsidP="000D4EE4">
            <w:pPr>
              <w:pStyle w:val="TableParagraph"/>
              <w:tabs>
                <w:tab w:val="left" w:pos="310"/>
              </w:tabs>
              <w:ind w:left="0"/>
              <w:jc w:val="center"/>
              <w:rPr>
                <w:lang w:val="ru-RU"/>
              </w:rPr>
            </w:pPr>
            <w:r w:rsidRPr="008A1160">
              <w:rPr>
                <w:lang w:val="ru-RU"/>
              </w:rPr>
              <w:t>4.9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lang w:val="ru-RU"/>
              </w:rPr>
              <w:t>20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lang w:val="ru-RU"/>
              </w:rPr>
              <w:t>1000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3/19</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6"/>
        <w:gridCol w:w="852"/>
        <w:gridCol w:w="850"/>
        <w:gridCol w:w="1559"/>
        <w:gridCol w:w="1418"/>
        <w:gridCol w:w="1204"/>
      </w:tblGrid>
      <w:tr w:rsidR="009D65A1" w:rsidRPr="00D90B71" w:rsidTr="0013735D">
        <w:trPr>
          <w:trHeight w:val="553"/>
          <w:tblHeader/>
          <w:jc w:val="center"/>
        </w:trPr>
        <w:tc>
          <w:tcPr>
            <w:tcW w:w="248" w:type="pct"/>
            <w:vMerge w:val="restart"/>
            <w:shd w:val="clear" w:color="auto" w:fill="D9D9D9" w:themeFill="background1" w:themeFillShade="D9"/>
          </w:tcPr>
          <w:p w:rsidR="009D65A1" w:rsidRDefault="009D65A1" w:rsidP="009D65A1">
            <w:pPr>
              <w:pStyle w:val="TableParagraph"/>
              <w:ind w:left="0" w:hanging="23"/>
              <w:jc w:val="center"/>
              <w:rPr>
                <w:sz w:val="20"/>
                <w:szCs w:val="20"/>
                <w:lang w:val="ru-RU"/>
              </w:rPr>
            </w:pPr>
            <w:r w:rsidRPr="00692379">
              <w:rPr>
                <w:sz w:val="20"/>
                <w:szCs w:val="20"/>
                <w:lang w:val="ru-RU"/>
              </w:rPr>
              <w:t>№</w:t>
            </w:r>
          </w:p>
          <w:p w:rsidR="009D65A1" w:rsidRPr="00692379" w:rsidRDefault="009D65A1" w:rsidP="009D65A1">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65A1" w:rsidRPr="00692379" w:rsidRDefault="009D65A1" w:rsidP="009D65A1">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D65A1" w:rsidRPr="00692379" w:rsidRDefault="009D65A1" w:rsidP="009D65A1">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D65A1" w:rsidRPr="00D34E06" w:rsidRDefault="009D65A1" w:rsidP="009D65A1">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D65A1" w:rsidRPr="00D34E06" w:rsidRDefault="009D65A1" w:rsidP="009D65A1">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65A1" w:rsidRPr="00D34E06" w:rsidRDefault="009D65A1" w:rsidP="009D65A1">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D65A1" w:rsidRPr="00D34E06" w:rsidRDefault="009D65A1" w:rsidP="009D65A1">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D65A1" w:rsidRPr="00D34E06" w:rsidRDefault="009D65A1" w:rsidP="009D65A1">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D65A1" w:rsidRPr="00D34E06" w:rsidRDefault="009D65A1" w:rsidP="009D65A1">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D65A1" w:rsidTr="0013735D">
        <w:trPr>
          <w:trHeight w:val="817"/>
          <w:jc w:val="center"/>
        </w:trPr>
        <w:tc>
          <w:tcPr>
            <w:tcW w:w="248" w:type="pct"/>
            <w:vMerge/>
            <w:tcBorders>
              <w:top w:val="nil"/>
            </w:tcBorders>
          </w:tcPr>
          <w:p w:rsidR="009D65A1" w:rsidRPr="00D90B71" w:rsidRDefault="009D65A1" w:rsidP="009D65A1">
            <w:pPr>
              <w:rPr>
                <w:sz w:val="2"/>
                <w:szCs w:val="2"/>
                <w:lang w:val="ru-RU"/>
              </w:rPr>
            </w:pPr>
          </w:p>
        </w:tc>
        <w:tc>
          <w:tcPr>
            <w:tcW w:w="1267" w:type="pct"/>
            <w:vMerge/>
            <w:tcBorders>
              <w:top w:val="nil"/>
            </w:tcBorders>
          </w:tcPr>
          <w:p w:rsidR="009D65A1" w:rsidRPr="00D90B71" w:rsidRDefault="009D65A1" w:rsidP="009D65A1">
            <w:pPr>
              <w:rPr>
                <w:sz w:val="2"/>
                <w:szCs w:val="2"/>
                <w:lang w:val="ru-RU"/>
              </w:rPr>
            </w:pPr>
          </w:p>
        </w:tc>
        <w:tc>
          <w:tcPr>
            <w:tcW w:w="564" w:type="pct"/>
            <w:vMerge/>
            <w:tcBorders>
              <w:top w:val="nil"/>
            </w:tcBorders>
          </w:tcPr>
          <w:p w:rsidR="009D65A1" w:rsidRPr="00D90B71" w:rsidRDefault="009D65A1" w:rsidP="009D65A1">
            <w:pPr>
              <w:rPr>
                <w:sz w:val="2"/>
                <w:szCs w:val="2"/>
                <w:lang w:val="ru-RU"/>
              </w:rPr>
            </w:pPr>
          </w:p>
        </w:tc>
        <w:tc>
          <w:tcPr>
            <w:tcW w:w="423" w:type="pct"/>
            <w:shd w:val="clear" w:color="auto" w:fill="D9D9D9" w:themeFill="background1" w:themeFillShade="D9"/>
          </w:tcPr>
          <w:p w:rsidR="009D65A1" w:rsidRDefault="009D65A1" w:rsidP="009D65A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65A1" w:rsidRDefault="009D65A1" w:rsidP="009D65A1">
            <w:pPr>
              <w:pStyle w:val="TableParagraph"/>
              <w:spacing w:before="1"/>
              <w:ind w:left="0"/>
              <w:jc w:val="center"/>
              <w:rPr>
                <w:sz w:val="24"/>
              </w:rPr>
            </w:pPr>
            <w:r>
              <w:rPr>
                <w:sz w:val="24"/>
              </w:rPr>
              <w:t>max</w:t>
            </w:r>
          </w:p>
        </w:tc>
        <w:tc>
          <w:tcPr>
            <w:tcW w:w="774" w:type="pct"/>
            <w:vMerge/>
            <w:tcBorders>
              <w:top w:val="nil"/>
            </w:tcBorders>
          </w:tcPr>
          <w:p w:rsidR="009D65A1" w:rsidRDefault="009D65A1" w:rsidP="009D65A1">
            <w:pPr>
              <w:rPr>
                <w:sz w:val="2"/>
                <w:szCs w:val="2"/>
              </w:rPr>
            </w:pPr>
          </w:p>
        </w:tc>
        <w:tc>
          <w:tcPr>
            <w:tcW w:w="704" w:type="pct"/>
            <w:vMerge/>
            <w:tcBorders>
              <w:top w:val="nil"/>
            </w:tcBorders>
          </w:tcPr>
          <w:p w:rsidR="009D65A1" w:rsidRDefault="009D65A1" w:rsidP="009D65A1">
            <w:pPr>
              <w:rPr>
                <w:sz w:val="2"/>
                <w:szCs w:val="2"/>
              </w:rPr>
            </w:pPr>
          </w:p>
        </w:tc>
        <w:tc>
          <w:tcPr>
            <w:tcW w:w="598" w:type="pct"/>
            <w:vMerge/>
          </w:tcPr>
          <w:p w:rsidR="009D65A1" w:rsidRDefault="009D65A1" w:rsidP="009D65A1">
            <w:pPr>
              <w:rPr>
                <w:sz w:val="2"/>
                <w:szCs w:val="2"/>
              </w:rPr>
            </w:pPr>
          </w:p>
        </w:tc>
      </w:tr>
      <w:tr w:rsidR="000D4EE4" w:rsidTr="0013735D">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B745A0" w:rsidRDefault="000D4EE4" w:rsidP="000D4EE4">
            <w:pPr>
              <w:pStyle w:val="ae"/>
              <w:ind w:firstLine="0"/>
              <w:jc w:val="left"/>
              <w:rPr>
                <w:sz w:val="22"/>
                <w:szCs w:val="22"/>
                <w:lang w:val="ru-RU" w:eastAsia="ru-RU" w:bidi="ru-RU"/>
              </w:rPr>
            </w:pPr>
            <w:r w:rsidRPr="00B745A0">
              <w:rPr>
                <w:sz w:val="22"/>
                <w:szCs w:val="22"/>
                <w:lang w:val="ru-RU" w:eastAsia="ru-RU" w:bidi="ru-RU"/>
              </w:rPr>
              <w:t>Склад</w:t>
            </w:r>
          </w:p>
        </w:tc>
        <w:tc>
          <w:tcPr>
            <w:tcW w:w="564" w:type="pct"/>
            <w:vAlign w:val="center"/>
          </w:tcPr>
          <w:p w:rsidR="000D4EE4" w:rsidRPr="00B745A0" w:rsidRDefault="000D4EE4" w:rsidP="000D4EE4">
            <w:pPr>
              <w:pStyle w:val="TableParagraph"/>
              <w:tabs>
                <w:tab w:val="left" w:pos="310"/>
              </w:tabs>
              <w:ind w:left="0"/>
              <w:jc w:val="center"/>
              <w:rPr>
                <w:lang w:val="ru-RU"/>
              </w:rPr>
            </w:pPr>
            <w:r w:rsidRPr="00B745A0">
              <w:rPr>
                <w:lang w:val="ru-RU"/>
              </w:rPr>
              <w:t>6.9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200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3000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w:t>
            </w:r>
            <w:r w:rsidRPr="00B745A0">
              <w:t>20</w:t>
            </w:r>
          </w:p>
        </w:tc>
      </w:tr>
    </w:tbl>
    <w:p w:rsidR="009854CD" w:rsidRPr="00B5088C" w:rsidRDefault="009854CD" w:rsidP="009854CD">
      <w:pPr>
        <w:pStyle w:val="3"/>
        <w:suppressAutoHyphens/>
        <w:spacing w:before="180" w:after="120"/>
        <w:ind w:left="0" w:firstLine="0"/>
        <w:jc w:val="center"/>
        <w:rPr>
          <w:color w:val="0D0D0D" w:themeColor="text1" w:themeTint="F2"/>
          <w:lang w:eastAsia="ar-SA"/>
        </w:rPr>
      </w:pPr>
      <w:bookmarkStart w:id="99" w:name="_Toc140673335"/>
      <w:r w:rsidRPr="0024345B">
        <w:rPr>
          <w:color w:val="0D0D0D" w:themeColor="text1" w:themeTint="F2"/>
          <w:lang w:eastAsia="ar-SA"/>
        </w:rPr>
        <w:lastRenderedPageBreak/>
        <w:t xml:space="preserve">Статья </w:t>
      </w:r>
      <w:r>
        <w:rPr>
          <w:color w:val="0D0D0D" w:themeColor="text1" w:themeTint="F2"/>
          <w:lang w:eastAsia="ar-SA"/>
        </w:rPr>
        <w:t>34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специального назначения</w:t>
      </w:r>
      <w:bookmarkEnd w:id="99"/>
    </w:p>
    <w:p w:rsidR="009854CD" w:rsidRPr="002D4216" w:rsidRDefault="009854CD" w:rsidP="009854CD">
      <w:pPr>
        <w:pStyle w:val="ae"/>
        <w:rPr>
          <w:bCs/>
          <w:iCs/>
          <w:lang w:val="ru-RU"/>
        </w:rPr>
      </w:pPr>
      <w:r w:rsidRPr="002D4216">
        <w:rPr>
          <w:bCs/>
          <w:iCs/>
          <w:lang w:val="ru-RU"/>
        </w:rPr>
        <w:t>Ограничения использования земельных участков и объектов капитального стро</w:t>
      </w:r>
      <w:r w:rsidRPr="002D4216">
        <w:rPr>
          <w:bCs/>
          <w:iCs/>
          <w:lang w:val="ru-RU"/>
        </w:rPr>
        <w:t>и</w:t>
      </w:r>
      <w:r w:rsidRPr="002D4216">
        <w:rPr>
          <w:bCs/>
          <w:iCs/>
          <w:lang w:val="ru-RU"/>
        </w:rPr>
        <w:t>тельства установлены следующими нормативными правовыми актами:</w:t>
      </w:r>
    </w:p>
    <w:p w:rsidR="009854CD" w:rsidRPr="002D4216" w:rsidRDefault="009854CD" w:rsidP="009854CD">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w:t>
      </w:r>
      <w:r w:rsidRPr="002D4216">
        <w:rPr>
          <w:bCs/>
          <w:iCs/>
          <w:lang w:val="ru-RU"/>
        </w:rPr>
        <w:t>о</w:t>
      </w:r>
      <w:r w:rsidRPr="002D4216">
        <w:rPr>
          <w:bCs/>
          <w:iCs/>
          <w:lang w:val="ru-RU"/>
        </w:rPr>
        <w:t>держанию кладбищ, зданий и сооружений похоронного назначения»;</w:t>
      </w:r>
    </w:p>
    <w:p w:rsidR="009854CD" w:rsidRPr="002D4216" w:rsidRDefault="009854CD" w:rsidP="009854CD">
      <w:pPr>
        <w:pStyle w:val="ae"/>
        <w:rPr>
          <w:bCs/>
          <w:iCs/>
          <w:lang w:val="ru-RU"/>
        </w:rPr>
      </w:pPr>
      <w:r>
        <w:rPr>
          <w:bCs/>
          <w:iCs/>
          <w:lang w:val="ru-RU"/>
        </w:rPr>
        <w:t>- </w:t>
      </w:r>
      <w:hyperlink r:id="rId24" w:history="1">
        <w:r w:rsidRPr="002D4216">
          <w:rPr>
            <w:bCs/>
            <w:iCs/>
            <w:lang w:val="ru-RU"/>
          </w:rPr>
          <w:t>СанПиН 2.2.1/2.1.1.1200-03</w:t>
        </w:r>
      </w:hyperlink>
      <w:r w:rsidRPr="002D4216">
        <w:rPr>
          <w:bCs/>
          <w:iCs/>
          <w:lang w:val="ru-RU"/>
        </w:rPr>
        <w:t>;</w:t>
      </w:r>
    </w:p>
    <w:p w:rsidR="009854CD" w:rsidRPr="002D4216" w:rsidRDefault="009854CD" w:rsidP="009854CD">
      <w:pPr>
        <w:pStyle w:val="ae"/>
        <w:rPr>
          <w:bCs/>
          <w:iCs/>
          <w:lang w:val="ru-RU"/>
        </w:rPr>
      </w:pPr>
      <w:r>
        <w:rPr>
          <w:bCs/>
          <w:iCs/>
          <w:lang w:val="ru-RU"/>
        </w:rPr>
        <w:t>- </w:t>
      </w:r>
      <w:r w:rsidRPr="002D4216">
        <w:rPr>
          <w:bCs/>
          <w:iCs/>
          <w:lang w:val="ru-RU"/>
        </w:rPr>
        <w:t>СНиП 2.07.01-89*, п. 9.3*;</w:t>
      </w:r>
    </w:p>
    <w:p w:rsidR="009854CD" w:rsidRPr="002D4216" w:rsidRDefault="009854CD" w:rsidP="009854CD">
      <w:pPr>
        <w:pStyle w:val="ae"/>
        <w:rPr>
          <w:bCs/>
          <w:iCs/>
          <w:lang w:val="ru-RU"/>
        </w:rPr>
      </w:pPr>
      <w:r>
        <w:rPr>
          <w:bCs/>
          <w:iCs/>
          <w:lang w:val="ru-RU"/>
        </w:rPr>
        <w:t>- </w:t>
      </w:r>
      <w:hyperlink r:id="rId25"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w:t>
      </w:r>
      <w:r w:rsidRPr="002D4216">
        <w:rPr>
          <w:bCs/>
          <w:iCs/>
          <w:lang w:val="ru-RU"/>
        </w:rPr>
        <w:t>б</w:t>
      </w:r>
      <w:r w:rsidRPr="002D4216">
        <w:rPr>
          <w:bCs/>
          <w:iCs/>
          <w:lang w:val="ru-RU"/>
        </w:rPr>
        <w:t>ласти; местными нормативами градостроительного проектиров</w:t>
      </w:r>
      <w:r>
        <w:rPr>
          <w:bCs/>
          <w:iCs/>
          <w:lang w:val="ru-RU"/>
        </w:rPr>
        <w:t>ания муниципального о</w:t>
      </w:r>
      <w:r>
        <w:rPr>
          <w:bCs/>
          <w:iCs/>
          <w:lang w:val="ru-RU"/>
        </w:rPr>
        <w:t>б</w:t>
      </w:r>
      <w:r>
        <w:rPr>
          <w:bCs/>
          <w:iCs/>
          <w:lang w:val="ru-RU"/>
        </w:rPr>
        <w:t>разования;</w:t>
      </w:r>
    </w:p>
    <w:p w:rsidR="009854CD" w:rsidRPr="002D4216" w:rsidRDefault="009854CD" w:rsidP="009854CD">
      <w:pPr>
        <w:pStyle w:val="ae"/>
        <w:rPr>
          <w:bCs/>
          <w:iCs/>
          <w:lang w:val="ru-RU"/>
        </w:rPr>
      </w:pPr>
      <w:r w:rsidRPr="002D4216">
        <w:rPr>
          <w:bCs/>
          <w:iCs/>
          <w:lang w:val="ru-RU"/>
        </w:rPr>
        <w:t>- иными действующими нормативными актами и техническими регламентами.</w:t>
      </w:r>
    </w:p>
    <w:p w:rsidR="009854CD" w:rsidRDefault="009854CD" w:rsidP="009854CD">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w:t>
      </w:r>
      <w:r w:rsidRPr="002D4216">
        <w:rPr>
          <w:bCs/>
          <w:iCs/>
          <w:lang w:val="ru-RU"/>
        </w:rPr>
        <w:t>о</w:t>
      </w:r>
      <w:r w:rsidRPr="002D4216">
        <w:rPr>
          <w:bCs/>
          <w:iCs/>
          <w:lang w:val="ru-RU"/>
        </w:rPr>
        <w:t>ронном деле».</w:t>
      </w:r>
    </w:p>
    <w:p w:rsidR="009854CD" w:rsidRPr="002D4216" w:rsidRDefault="009854CD" w:rsidP="009854CD">
      <w:pPr>
        <w:pStyle w:val="ae"/>
        <w:rPr>
          <w:bCs/>
          <w:iCs/>
          <w:lang w:val="ru-RU"/>
        </w:rPr>
      </w:pPr>
    </w:p>
    <w:p w:rsidR="009854CD" w:rsidRPr="002D4216" w:rsidRDefault="009854CD" w:rsidP="000B4AF5">
      <w:pPr>
        <w:pStyle w:val="4"/>
        <w:rPr>
          <w:rFonts w:eastAsia="Calibri"/>
        </w:rPr>
      </w:pPr>
      <w:r w:rsidRPr="002D4216">
        <w:rPr>
          <w:rFonts w:eastAsia="Calibri"/>
        </w:rPr>
        <w:t xml:space="preserve">СН-1 </w:t>
      </w:r>
      <w:r w:rsidRPr="006C596D">
        <w:rPr>
          <w:rFonts w:eastAsia="Calibri"/>
        </w:rPr>
        <w:t>Зона размещения кладбищ</w:t>
      </w:r>
      <w:r w:rsidR="00394A3D">
        <w:rPr>
          <w:rFonts w:eastAsia="Calibri"/>
        </w:rPr>
        <w:t xml:space="preserve">, </w:t>
      </w:r>
      <w:r w:rsidR="00394A3D">
        <w:t>крематориев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607"/>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2.</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Земельные участки (те</w:t>
            </w:r>
            <w:r w:rsidRPr="008A1160">
              <w:rPr>
                <w:sz w:val="22"/>
                <w:szCs w:val="22"/>
                <w:lang w:val="ru-RU" w:eastAsia="ru-RU" w:bidi="ru-RU"/>
              </w:rPr>
              <w:t>р</w:t>
            </w:r>
            <w:r w:rsidRPr="008A1160">
              <w:rPr>
                <w:sz w:val="22"/>
                <w:szCs w:val="22"/>
                <w:lang w:val="ru-RU" w:eastAsia="ru-RU" w:bidi="ru-RU"/>
              </w:rPr>
              <w:t>ритории) общего польз</w:t>
            </w:r>
            <w:r w:rsidRPr="008A1160">
              <w:rPr>
                <w:sz w:val="22"/>
                <w:szCs w:val="22"/>
                <w:lang w:val="ru-RU" w:eastAsia="ru-RU" w:bidi="ru-RU"/>
              </w:rPr>
              <w:t>о</w:t>
            </w:r>
            <w:r w:rsidRPr="008A1160">
              <w:rPr>
                <w:sz w:val="22"/>
                <w:szCs w:val="22"/>
                <w:lang w:val="ru-RU" w:eastAsia="ru-RU" w:bidi="ru-RU"/>
              </w:rPr>
              <w:t>вания</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440"/>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3.3</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9854CD" w:rsidTr="004B091F">
        <w:trPr>
          <w:cantSplit/>
          <w:trHeight w:val="140"/>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Осуществление религио</w:t>
            </w:r>
            <w:r w:rsidRPr="008A1160">
              <w:rPr>
                <w:sz w:val="22"/>
                <w:szCs w:val="22"/>
                <w:lang w:val="ru-RU" w:eastAsia="ru-RU" w:bidi="ru-RU"/>
              </w:rPr>
              <w:t>з</w:t>
            </w:r>
            <w:r w:rsidRPr="008A1160">
              <w:rPr>
                <w:sz w:val="22"/>
                <w:szCs w:val="22"/>
                <w:lang w:val="ru-RU" w:eastAsia="ru-RU" w:bidi="ru-RU"/>
              </w:rPr>
              <w:t>ных обрядов</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3.7.1</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3B6AC8" w:rsidRDefault="009854CD" w:rsidP="009854CD">
      <w:pPr>
        <w:spacing w:before="120" w:after="160" w:line="259" w:lineRule="auto"/>
        <w:rPr>
          <w:rFonts w:ascii="Times New Roman" w:eastAsia="Times New Roman" w:hAnsi="Times New Roman"/>
          <w:b/>
          <w:color w:val="000000"/>
          <w:sz w:val="24"/>
          <w:szCs w:val="24"/>
          <w:lang w:eastAsia="ru-RU"/>
        </w:rPr>
      </w:pPr>
      <w:r w:rsidRPr="003B6AC8">
        <w:rPr>
          <w:rFonts w:ascii="Times New Roman" w:hAnsi="Times New Roman"/>
          <w:bCs/>
          <w:iCs/>
          <w:sz w:val="24"/>
          <w:szCs w:val="24"/>
        </w:rPr>
        <w:t>Не подлежат установлению.</w:t>
      </w:r>
    </w:p>
    <w:p w:rsidR="009854CD" w:rsidRDefault="009854CD" w:rsidP="009854CD">
      <w:pPr>
        <w:spacing w:after="160" w:line="259" w:lineRule="auto"/>
        <w:rPr>
          <w:rFonts w:ascii="Times New Roman" w:eastAsia="Times New Roman" w:hAnsi="Times New Roman"/>
          <w:b/>
          <w:color w:val="000000"/>
          <w:sz w:val="24"/>
          <w:szCs w:val="24"/>
          <w:lang w:eastAsia="ru-RU"/>
        </w:rPr>
      </w:pPr>
    </w:p>
    <w:p w:rsidR="009854CD" w:rsidRPr="005410CC" w:rsidRDefault="009854CD" w:rsidP="000B4AF5">
      <w:pPr>
        <w:pStyle w:val="4"/>
        <w:rPr>
          <w:rFonts w:eastAsia="Times New Roman"/>
        </w:rPr>
      </w:pPr>
      <w:r w:rsidRPr="005410CC">
        <w:rPr>
          <w:rFonts w:eastAsia="Times New Roman"/>
        </w:rPr>
        <w:t>СН-2 - Зона режимных территорий</w:t>
      </w:r>
    </w:p>
    <w:p w:rsidR="009854CD" w:rsidRPr="005410CC" w:rsidRDefault="009854CD" w:rsidP="009854CD">
      <w:pPr>
        <w:pStyle w:val="ae"/>
        <w:rPr>
          <w:b/>
          <w:bCs/>
          <w:iCs/>
          <w:lang w:val="ru-RU"/>
        </w:rPr>
      </w:pPr>
      <w:r w:rsidRPr="005410CC">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5410CC" w:rsidTr="004B091F">
        <w:trPr>
          <w:trHeight w:val="553"/>
          <w:tblHeader/>
          <w:jc w:val="center"/>
        </w:trPr>
        <w:tc>
          <w:tcPr>
            <w:tcW w:w="248" w:type="pct"/>
            <w:vMerge w:val="restart"/>
            <w:shd w:val="clear" w:color="auto" w:fill="D9D9D9" w:themeFill="background1" w:themeFillShade="D9"/>
          </w:tcPr>
          <w:p w:rsidR="009854CD" w:rsidRPr="005410CC" w:rsidRDefault="009854CD" w:rsidP="004B091F">
            <w:pPr>
              <w:pStyle w:val="TableParagraph"/>
              <w:ind w:left="0" w:hanging="23"/>
              <w:jc w:val="center"/>
              <w:rPr>
                <w:sz w:val="20"/>
                <w:szCs w:val="20"/>
                <w:lang w:val="ru-RU"/>
              </w:rPr>
            </w:pPr>
            <w:r w:rsidRPr="005410CC">
              <w:rPr>
                <w:sz w:val="20"/>
                <w:szCs w:val="20"/>
                <w:lang w:val="ru-RU"/>
              </w:rPr>
              <w:t>№</w:t>
            </w:r>
          </w:p>
          <w:p w:rsidR="009854CD" w:rsidRPr="005410CC" w:rsidRDefault="009854CD" w:rsidP="004B091F">
            <w:pPr>
              <w:pStyle w:val="TableParagraph"/>
              <w:ind w:left="0" w:hanging="23"/>
              <w:jc w:val="center"/>
              <w:rPr>
                <w:sz w:val="20"/>
                <w:szCs w:val="20"/>
                <w:lang w:val="ru-RU"/>
              </w:rPr>
            </w:pPr>
            <w:r w:rsidRPr="005410CC">
              <w:rPr>
                <w:sz w:val="20"/>
                <w:szCs w:val="20"/>
                <w:lang w:val="ru-RU"/>
              </w:rPr>
              <w:t>п/п</w:t>
            </w:r>
          </w:p>
        </w:tc>
        <w:tc>
          <w:tcPr>
            <w:tcW w:w="1267" w:type="pct"/>
            <w:vMerge w:val="restart"/>
            <w:shd w:val="clear" w:color="auto" w:fill="D9D9D9" w:themeFill="background1" w:themeFillShade="D9"/>
          </w:tcPr>
          <w:p w:rsidR="009854CD" w:rsidRPr="005410CC" w:rsidRDefault="009854CD" w:rsidP="004B091F">
            <w:pPr>
              <w:pStyle w:val="TableParagraph"/>
              <w:jc w:val="center"/>
              <w:rPr>
                <w:sz w:val="20"/>
                <w:szCs w:val="20"/>
                <w:lang w:val="ru-RU"/>
              </w:rPr>
            </w:pPr>
            <w:r w:rsidRPr="005410CC">
              <w:rPr>
                <w:sz w:val="20"/>
                <w:szCs w:val="20"/>
                <w:lang w:val="ru-RU"/>
              </w:rPr>
              <w:t>Наименование ВРИ</w:t>
            </w:r>
          </w:p>
        </w:tc>
        <w:tc>
          <w:tcPr>
            <w:tcW w:w="563" w:type="pct"/>
            <w:vMerge w:val="restart"/>
            <w:shd w:val="clear" w:color="auto" w:fill="D9D9D9" w:themeFill="background1" w:themeFillShade="D9"/>
          </w:tcPr>
          <w:p w:rsidR="009854CD" w:rsidRPr="005410CC" w:rsidRDefault="009854CD" w:rsidP="004B091F">
            <w:pPr>
              <w:pStyle w:val="TableParagraph"/>
              <w:spacing w:before="131"/>
              <w:ind w:left="16"/>
              <w:jc w:val="center"/>
              <w:rPr>
                <w:sz w:val="20"/>
                <w:szCs w:val="20"/>
                <w:lang w:val="ru-RU"/>
              </w:rPr>
            </w:pPr>
            <w:r w:rsidRPr="005410CC">
              <w:rPr>
                <w:sz w:val="20"/>
                <w:szCs w:val="20"/>
                <w:lang w:val="ru-RU"/>
              </w:rPr>
              <w:t>Код (числ</w:t>
            </w:r>
            <w:r w:rsidRPr="005410CC">
              <w:rPr>
                <w:sz w:val="20"/>
                <w:szCs w:val="20"/>
                <w:lang w:val="ru-RU"/>
              </w:rPr>
              <w:t>о</w:t>
            </w:r>
            <w:r w:rsidRPr="005410CC">
              <w:rPr>
                <w:sz w:val="20"/>
                <w:szCs w:val="20"/>
                <w:lang w:val="ru-RU"/>
              </w:rPr>
              <w:t>вое обозн</w:t>
            </w:r>
            <w:r w:rsidRPr="005410CC">
              <w:rPr>
                <w:sz w:val="20"/>
                <w:szCs w:val="20"/>
                <w:lang w:val="ru-RU"/>
              </w:rPr>
              <w:t>а</w:t>
            </w:r>
            <w:r w:rsidRPr="005410CC">
              <w:rPr>
                <w:sz w:val="20"/>
                <w:szCs w:val="20"/>
                <w:lang w:val="ru-RU"/>
              </w:rPr>
              <w:t>чение ВРИ)</w:t>
            </w:r>
          </w:p>
        </w:tc>
        <w:tc>
          <w:tcPr>
            <w:tcW w:w="845" w:type="pct"/>
            <w:gridSpan w:val="2"/>
            <w:shd w:val="clear" w:color="auto" w:fill="D9D9D9" w:themeFill="background1" w:themeFillShade="D9"/>
          </w:tcPr>
          <w:p w:rsidR="009854CD" w:rsidRPr="005410CC" w:rsidRDefault="009854CD" w:rsidP="004B091F">
            <w:pPr>
              <w:pStyle w:val="TableParagraph"/>
              <w:spacing w:line="270" w:lineRule="exact"/>
              <w:ind w:left="221" w:right="212"/>
              <w:jc w:val="center"/>
              <w:rPr>
                <w:sz w:val="20"/>
                <w:szCs w:val="20"/>
                <w:lang w:val="ru-RU"/>
              </w:rPr>
            </w:pPr>
            <w:r w:rsidRPr="005410CC">
              <w:rPr>
                <w:sz w:val="20"/>
                <w:szCs w:val="20"/>
                <w:lang w:val="ru-RU"/>
              </w:rPr>
              <w:t>Предельные размеры з</w:t>
            </w:r>
            <w:r w:rsidRPr="005410CC">
              <w:rPr>
                <w:sz w:val="20"/>
                <w:szCs w:val="20"/>
                <w:lang w:val="ru-RU"/>
              </w:rPr>
              <w:t>е</w:t>
            </w:r>
            <w:r w:rsidRPr="005410CC">
              <w:rPr>
                <w:sz w:val="20"/>
                <w:szCs w:val="20"/>
                <w:lang w:val="ru-RU"/>
              </w:rPr>
              <w:t>мельных</w:t>
            </w:r>
          </w:p>
          <w:p w:rsidR="009854CD" w:rsidRPr="005410CC" w:rsidRDefault="009854CD" w:rsidP="004B091F">
            <w:pPr>
              <w:pStyle w:val="TableParagraph"/>
              <w:spacing w:line="264" w:lineRule="exact"/>
              <w:ind w:left="220" w:right="212"/>
              <w:jc w:val="center"/>
              <w:rPr>
                <w:sz w:val="20"/>
                <w:szCs w:val="20"/>
                <w:lang w:val="ru-RU"/>
              </w:rPr>
            </w:pPr>
            <w:r w:rsidRPr="005410CC">
              <w:rPr>
                <w:sz w:val="20"/>
                <w:szCs w:val="20"/>
                <w:lang w:val="ru-RU"/>
              </w:rPr>
              <w:t>участков (кв.м)</w:t>
            </w:r>
          </w:p>
        </w:tc>
        <w:tc>
          <w:tcPr>
            <w:tcW w:w="774" w:type="pct"/>
            <w:vMerge w:val="restart"/>
            <w:shd w:val="clear" w:color="auto" w:fill="D9D9D9" w:themeFill="background1" w:themeFillShade="D9"/>
          </w:tcPr>
          <w:p w:rsidR="009854CD" w:rsidRPr="005410CC" w:rsidRDefault="009854CD" w:rsidP="004B091F">
            <w:pPr>
              <w:pStyle w:val="TableParagraph"/>
              <w:ind w:left="0"/>
              <w:jc w:val="center"/>
              <w:rPr>
                <w:sz w:val="20"/>
                <w:szCs w:val="20"/>
                <w:lang w:val="ru-RU"/>
              </w:rPr>
            </w:pPr>
            <w:r w:rsidRPr="005410CC">
              <w:rPr>
                <w:sz w:val="20"/>
                <w:szCs w:val="20"/>
                <w:lang w:val="ru-RU"/>
              </w:rPr>
              <w:t>Максимальный процент застро</w:t>
            </w:r>
            <w:r w:rsidRPr="005410CC">
              <w:rPr>
                <w:sz w:val="20"/>
                <w:szCs w:val="20"/>
                <w:lang w:val="ru-RU"/>
              </w:rPr>
              <w:t>й</w:t>
            </w:r>
            <w:r w:rsidRPr="005410CC">
              <w:rPr>
                <w:sz w:val="20"/>
                <w:szCs w:val="20"/>
                <w:lang w:val="ru-RU"/>
              </w:rPr>
              <w:t>ки,</w:t>
            </w:r>
          </w:p>
          <w:p w:rsidR="009854CD" w:rsidRPr="005410CC" w:rsidRDefault="009854CD" w:rsidP="004B091F">
            <w:pPr>
              <w:pStyle w:val="TableParagraph"/>
              <w:ind w:left="200" w:right="191"/>
              <w:jc w:val="center"/>
              <w:rPr>
                <w:sz w:val="20"/>
                <w:szCs w:val="20"/>
                <w:lang w:val="ru-RU"/>
              </w:rPr>
            </w:pPr>
            <w:r w:rsidRPr="005410CC">
              <w:rPr>
                <w:sz w:val="20"/>
                <w:szCs w:val="20"/>
                <w:lang w:val="ru-RU"/>
              </w:rPr>
              <w:t>в том числе в зависимости от количес</w:t>
            </w:r>
            <w:r w:rsidRPr="005410CC">
              <w:rPr>
                <w:sz w:val="20"/>
                <w:szCs w:val="20"/>
                <w:lang w:val="ru-RU"/>
              </w:rPr>
              <w:t>т</w:t>
            </w:r>
            <w:r w:rsidRPr="005410CC">
              <w:rPr>
                <w:sz w:val="20"/>
                <w:szCs w:val="20"/>
                <w:lang w:val="ru-RU"/>
              </w:rPr>
              <w:t>ва надзе</w:t>
            </w:r>
            <w:r w:rsidRPr="005410CC">
              <w:rPr>
                <w:sz w:val="20"/>
                <w:szCs w:val="20"/>
                <w:lang w:val="ru-RU"/>
              </w:rPr>
              <w:t>м</w:t>
            </w:r>
            <w:r w:rsidRPr="005410CC">
              <w:rPr>
                <w:sz w:val="20"/>
                <w:szCs w:val="20"/>
                <w:lang w:val="ru-RU"/>
              </w:rPr>
              <w:t>ных этажей</w:t>
            </w:r>
          </w:p>
        </w:tc>
        <w:tc>
          <w:tcPr>
            <w:tcW w:w="704" w:type="pct"/>
            <w:vMerge w:val="restart"/>
            <w:shd w:val="clear" w:color="auto" w:fill="D9D9D9" w:themeFill="background1" w:themeFillShade="D9"/>
          </w:tcPr>
          <w:p w:rsidR="009854CD" w:rsidRPr="005410CC" w:rsidRDefault="009854CD" w:rsidP="004B091F">
            <w:pPr>
              <w:pStyle w:val="TableParagraph"/>
              <w:ind w:left="90" w:right="53"/>
              <w:jc w:val="center"/>
              <w:rPr>
                <w:sz w:val="20"/>
                <w:szCs w:val="20"/>
                <w:lang w:val="ru-RU"/>
              </w:rPr>
            </w:pPr>
            <w:r w:rsidRPr="005410CC">
              <w:rPr>
                <w:sz w:val="20"/>
                <w:szCs w:val="20"/>
                <w:lang w:val="ru-RU"/>
              </w:rPr>
              <w:t>Минимальные отступы от границ з</w:t>
            </w:r>
            <w:r w:rsidRPr="005410CC">
              <w:rPr>
                <w:sz w:val="20"/>
                <w:szCs w:val="20"/>
                <w:lang w:val="ru-RU"/>
              </w:rPr>
              <w:t>е</w:t>
            </w:r>
            <w:r w:rsidRPr="005410CC">
              <w:rPr>
                <w:sz w:val="20"/>
                <w:szCs w:val="20"/>
                <w:lang w:val="ru-RU"/>
              </w:rPr>
              <w:t>мельного уч</w:t>
            </w:r>
            <w:r w:rsidRPr="005410CC">
              <w:rPr>
                <w:sz w:val="20"/>
                <w:szCs w:val="20"/>
                <w:lang w:val="ru-RU"/>
              </w:rPr>
              <w:t>а</w:t>
            </w:r>
            <w:r w:rsidRPr="005410CC">
              <w:rPr>
                <w:sz w:val="20"/>
                <w:szCs w:val="20"/>
                <w:lang w:val="ru-RU"/>
              </w:rPr>
              <w:t>стка (м)</w:t>
            </w:r>
          </w:p>
        </w:tc>
        <w:tc>
          <w:tcPr>
            <w:tcW w:w="599" w:type="pct"/>
            <w:vMerge w:val="restart"/>
            <w:shd w:val="clear" w:color="auto" w:fill="D9D9D9" w:themeFill="background1" w:themeFillShade="D9"/>
          </w:tcPr>
          <w:p w:rsidR="009854CD" w:rsidRPr="005410CC" w:rsidRDefault="009854CD" w:rsidP="004B091F">
            <w:pPr>
              <w:pStyle w:val="TableParagraph"/>
              <w:ind w:left="0" w:right="75"/>
              <w:jc w:val="center"/>
              <w:rPr>
                <w:sz w:val="20"/>
                <w:szCs w:val="20"/>
                <w:lang w:val="ru-RU"/>
              </w:rPr>
            </w:pPr>
            <w:r w:rsidRPr="005410CC">
              <w:rPr>
                <w:sz w:val="20"/>
                <w:szCs w:val="20"/>
                <w:lang w:val="ru-RU"/>
              </w:rPr>
              <w:t>Предельное количество эт</w:t>
            </w:r>
            <w:r w:rsidRPr="005410CC">
              <w:rPr>
                <w:sz w:val="20"/>
                <w:szCs w:val="20"/>
                <w:lang w:val="ru-RU"/>
              </w:rPr>
              <w:t>а</w:t>
            </w:r>
            <w:r w:rsidRPr="005410CC">
              <w:rPr>
                <w:sz w:val="20"/>
                <w:szCs w:val="20"/>
                <w:lang w:val="ru-RU"/>
              </w:rPr>
              <w:t>жей/предельная высота зданий, строений (м)</w:t>
            </w:r>
          </w:p>
        </w:tc>
      </w:tr>
      <w:tr w:rsidR="009854CD" w:rsidRPr="005410CC" w:rsidTr="004B091F">
        <w:trPr>
          <w:trHeight w:val="657"/>
          <w:jc w:val="center"/>
        </w:trPr>
        <w:tc>
          <w:tcPr>
            <w:tcW w:w="248" w:type="pct"/>
            <w:vMerge/>
            <w:tcBorders>
              <w:top w:val="nil"/>
            </w:tcBorders>
          </w:tcPr>
          <w:p w:rsidR="009854CD" w:rsidRPr="005410CC" w:rsidRDefault="009854CD" w:rsidP="004B091F">
            <w:pPr>
              <w:rPr>
                <w:sz w:val="2"/>
                <w:szCs w:val="2"/>
                <w:lang w:val="ru-RU"/>
              </w:rPr>
            </w:pPr>
          </w:p>
        </w:tc>
        <w:tc>
          <w:tcPr>
            <w:tcW w:w="1267" w:type="pct"/>
            <w:vMerge/>
            <w:tcBorders>
              <w:top w:val="nil"/>
            </w:tcBorders>
          </w:tcPr>
          <w:p w:rsidR="009854CD" w:rsidRPr="005410CC" w:rsidRDefault="009854CD" w:rsidP="004B091F">
            <w:pPr>
              <w:rPr>
                <w:sz w:val="2"/>
                <w:szCs w:val="2"/>
                <w:lang w:val="ru-RU"/>
              </w:rPr>
            </w:pPr>
          </w:p>
        </w:tc>
        <w:tc>
          <w:tcPr>
            <w:tcW w:w="563" w:type="pct"/>
            <w:vMerge/>
            <w:tcBorders>
              <w:top w:val="nil"/>
            </w:tcBorders>
          </w:tcPr>
          <w:p w:rsidR="009854CD" w:rsidRPr="005410CC" w:rsidRDefault="009854CD" w:rsidP="004B091F">
            <w:pPr>
              <w:rPr>
                <w:sz w:val="2"/>
                <w:szCs w:val="2"/>
                <w:lang w:val="ru-RU"/>
              </w:rPr>
            </w:pPr>
          </w:p>
        </w:tc>
        <w:tc>
          <w:tcPr>
            <w:tcW w:w="423" w:type="pct"/>
            <w:shd w:val="clear" w:color="auto" w:fill="D9D9D9" w:themeFill="background1" w:themeFillShade="D9"/>
          </w:tcPr>
          <w:p w:rsidR="009854CD" w:rsidRPr="005410CC" w:rsidRDefault="009854CD" w:rsidP="004B091F">
            <w:pPr>
              <w:pStyle w:val="TableParagraph"/>
              <w:spacing w:before="1"/>
              <w:ind w:left="5" w:right="16"/>
              <w:jc w:val="center"/>
              <w:rPr>
                <w:sz w:val="24"/>
              </w:rPr>
            </w:pPr>
            <w:r w:rsidRPr="005410CC">
              <w:rPr>
                <w:sz w:val="24"/>
              </w:rPr>
              <w:t>min</w:t>
            </w:r>
          </w:p>
        </w:tc>
        <w:tc>
          <w:tcPr>
            <w:tcW w:w="422" w:type="pct"/>
            <w:shd w:val="clear" w:color="auto" w:fill="D9D9D9" w:themeFill="background1" w:themeFillShade="D9"/>
          </w:tcPr>
          <w:p w:rsidR="009854CD" w:rsidRPr="005410CC" w:rsidRDefault="009854CD" w:rsidP="004B091F">
            <w:pPr>
              <w:pStyle w:val="TableParagraph"/>
              <w:spacing w:before="1"/>
              <w:ind w:left="0"/>
              <w:jc w:val="center"/>
              <w:rPr>
                <w:sz w:val="24"/>
              </w:rPr>
            </w:pPr>
            <w:r w:rsidRPr="005410CC">
              <w:rPr>
                <w:sz w:val="24"/>
              </w:rPr>
              <w:t>max</w:t>
            </w:r>
          </w:p>
        </w:tc>
        <w:tc>
          <w:tcPr>
            <w:tcW w:w="774" w:type="pct"/>
            <w:vMerge/>
            <w:tcBorders>
              <w:top w:val="nil"/>
            </w:tcBorders>
          </w:tcPr>
          <w:p w:rsidR="009854CD" w:rsidRPr="005410CC" w:rsidRDefault="009854CD" w:rsidP="004B091F">
            <w:pPr>
              <w:rPr>
                <w:sz w:val="2"/>
                <w:szCs w:val="2"/>
              </w:rPr>
            </w:pPr>
          </w:p>
        </w:tc>
        <w:tc>
          <w:tcPr>
            <w:tcW w:w="704" w:type="pct"/>
            <w:vMerge/>
            <w:tcBorders>
              <w:top w:val="nil"/>
            </w:tcBorders>
          </w:tcPr>
          <w:p w:rsidR="009854CD" w:rsidRPr="005410CC" w:rsidRDefault="009854CD" w:rsidP="004B091F">
            <w:pPr>
              <w:rPr>
                <w:sz w:val="2"/>
                <w:szCs w:val="2"/>
              </w:rPr>
            </w:pPr>
          </w:p>
        </w:tc>
        <w:tc>
          <w:tcPr>
            <w:tcW w:w="599" w:type="pct"/>
            <w:vMerge/>
          </w:tcPr>
          <w:p w:rsidR="009854CD" w:rsidRPr="005410CC" w:rsidRDefault="009854CD" w:rsidP="004B091F">
            <w:pPr>
              <w:rPr>
                <w:sz w:val="2"/>
                <w:szCs w:val="2"/>
              </w:rPr>
            </w:pP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обороны и безопасности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8.0</w:t>
            </w:r>
          </w:p>
        </w:tc>
        <w:tc>
          <w:tcPr>
            <w:tcW w:w="2922" w:type="pct"/>
            <w:gridSpan w:val="5"/>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rPr>
            </w:pPr>
            <w:r w:rsidRPr="005410CC">
              <w:rPr>
                <w:rFonts w:ascii="Times New Roman" w:hAnsi="Times New Roman"/>
                <w:lang w:val="ru-RU"/>
              </w:rPr>
              <w:t>Обеспечение вооруже</w:t>
            </w:r>
            <w:r w:rsidRPr="005410CC">
              <w:rPr>
                <w:rFonts w:ascii="Times New Roman" w:hAnsi="Times New Roman"/>
                <w:lang w:val="ru-RU"/>
              </w:rPr>
              <w:t>н</w:t>
            </w:r>
            <w:r w:rsidRPr="005410CC">
              <w:rPr>
                <w:rFonts w:ascii="Times New Roman" w:hAnsi="Times New Roman"/>
                <w:lang w:val="ru-RU"/>
              </w:rPr>
              <w:t>ных сил</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8.1</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Охрана Государственной границы Российской Ф</w:t>
            </w:r>
            <w:r w:rsidRPr="005410CC">
              <w:rPr>
                <w:rFonts w:ascii="Times New Roman" w:hAnsi="Times New Roman"/>
                <w:lang w:val="ru-RU"/>
              </w:rPr>
              <w:t>е</w:t>
            </w:r>
            <w:r w:rsidRPr="005410CC">
              <w:rPr>
                <w:rFonts w:ascii="Times New Roman" w:hAnsi="Times New Roman"/>
                <w:lang w:val="ru-RU"/>
              </w:rPr>
              <w:t>дерации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8.2</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rPr>
            </w:pPr>
            <w:r w:rsidRPr="005410CC">
              <w:rPr>
                <w:rFonts w:ascii="Times New Roman" w:hAnsi="Times New Roman"/>
              </w:rPr>
              <w:t>Обеспечение внутреннего правопорядка</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8.3</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деятельности по исполнению наказаний</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8.4</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bl>
    <w:p w:rsidR="009854CD" w:rsidRPr="005410CC" w:rsidRDefault="009854CD" w:rsidP="009854CD">
      <w:pPr>
        <w:spacing w:after="160" w:line="259" w:lineRule="auto"/>
        <w:rPr>
          <w:rFonts w:ascii="Times New Roman" w:eastAsia="Times New Roman" w:hAnsi="Times New Roman"/>
          <w:b/>
          <w:bCs/>
          <w:iCs/>
          <w:sz w:val="24"/>
          <w:szCs w:val="24"/>
          <w:lang w:eastAsia="ar-SA" w:bidi="en-US"/>
        </w:rPr>
      </w:pPr>
    </w:p>
    <w:p w:rsidR="009854CD" w:rsidRPr="005410CC" w:rsidRDefault="009854CD" w:rsidP="009854CD">
      <w:pPr>
        <w:spacing w:after="160" w:line="259" w:lineRule="auto"/>
        <w:ind w:firstLine="709"/>
        <w:rPr>
          <w:rFonts w:ascii="Times New Roman" w:eastAsia="Times New Roman" w:hAnsi="Times New Roman"/>
          <w:b/>
          <w:bCs/>
          <w:iCs/>
          <w:sz w:val="24"/>
          <w:szCs w:val="24"/>
          <w:lang w:eastAsia="ar-SA" w:bidi="en-US"/>
        </w:rPr>
      </w:pPr>
      <w:r w:rsidRPr="005410CC">
        <w:rPr>
          <w:rFonts w:ascii="Times New Roman" w:eastAsia="Times New Roman" w:hAnsi="Times New Roman"/>
          <w:b/>
          <w:bCs/>
          <w:iCs/>
          <w:sz w:val="24"/>
          <w:szCs w:val="24"/>
          <w:lang w:eastAsia="ar-SA" w:bidi="en-US"/>
        </w:rPr>
        <w:t>Вспомогательные виды разрешенного использования</w:t>
      </w:r>
    </w:p>
    <w:p w:rsidR="009854CD" w:rsidRPr="005410CC" w:rsidRDefault="009854CD" w:rsidP="009854CD">
      <w:pPr>
        <w:pStyle w:val="ae"/>
        <w:spacing w:line="360" w:lineRule="auto"/>
        <w:rPr>
          <w:bCs/>
          <w:iCs/>
          <w:lang w:val="ru-RU"/>
        </w:rPr>
      </w:pPr>
      <w:r w:rsidRPr="005410CC">
        <w:rPr>
          <w:bCs/>
          <w:iCs/>
          <w:lang w:val="ru-RU"/>
        </w:rPr>
        <w:t>Не подлежат установлению</w:t>
      </w:r>
    </w:p>
    <w:p w:rsidR="009854CD" w:rsidRPr="005410CC" w:rsidRDefault="009854CD" w:rsidP="009854CD">
      <w:pPr>
        <w:pStyle w:val="ae"/>
        <w:spacing w:before="120" w:after="120"/>
        <w:rPr>
          <w:b/>
          <w:bCs/>
          <w:iCs/>
          <w:lang w:val="ru-RU"/>
        </w:rPr>
      </w:pPr>
      <w:r w:rsidRPr="005410CC">
        <w:rPr>
          <w:b/>
          <w:bCs/>
          <w:iCs/>
          <w:lang w:val="ru-RU"/>
        </w:rPr>
        <w:t>Условно разрешенные виды использования</w:t>
      </w:r>
    </w:p>
    <w:p w:rsidR="009854CD" w:rsidRDefault="009854CD" w:rsidP="009854CD">
      <w:pPr>
        <w:pStyle w:val="ae"/>
        <w:spacing w:line="360" w:lineRule="auto"/>
        <w:rPr>
          <w:bCs/>
          <w:iCs/>
          <w:lang w:val="ru-RU"/>
        </w:rPr>
      </w:pPr>
      <w:r w:rsidRPr="005410CC">
        <w:rPr>
          <w:bCs/>
          <w:iCs/>
          <w:lang w:val="ru-RU"/>
        </w:rPr>
        <w:t>Не подлежат установлению</w:t>
      </w:r>
    </w:p>
    <w:p w:rsidR="006549D6" w:rsidRDefault="006549D6" w:rsidP="009854CD">
      <w:pPr>
        <w:pStyle w:val="3"/>
        <w:suppressAutoHyphens/>
        <w:spacing w:before="180" w:after="120"/>
        <w:ind w:left="0" w:firstLine="0"/>
        <w:jc w:val="center"/>
        <w:rPr>
          <w:color w:val="0D0D0D" w:themeColor="text1" w:themeTint="F2"/>
          <w:lang w:eastAsia="ar-SA"/>
        </w:rPr>
      </w:pPr>
      <w:bookmarkStart w:id="100" w:name="_Toc140673336"/>
      <w:r w:rsidRPr="003D1FDF">
        <w:rPr>
          <w:color w:val="0D0D0D" w:themeColor="text1" w:themeTint="F2"/>
          <w:lang w:eastAsia="ar-SA"/>
        </w:rPr>
        <w:t xml:space="preserve">Статья </w:t>
      </w:r>
      <w:r w:rsidRPr="00625FCF">
        <w:rPr>
          <w:color w:val="0D0D0D" w:themeColor="text1" w:themeTint="F2"/>
          <w:lang w:eastAsia="ar-SA"/>
        </w:rPr>
        <w:t>35</w:t>
      </w:r>
      <w:r w:rsidRPr="003D1FDF">
        <w:rPr>
          <w:color w:val="0D0D0D" w:themeColor="text1" w:themeTint="F2"/>
          <w:lang w:eastAsia="ar-SA"/>
        </w:rPr>
        <w:t xml:space="preserve">. </w:t>
      </w:r>
      <w:r w:rsidRPr="00625FCF">
        <w:rPr>
          <w:color w:val="0D0D0D" w:themeColor="text1" w:themeTint="F2"/>
          <w:lang w:eastAsia="ar-SA"/>
        </w:rPr>
        <w:t>Территории</w:t>
      </w:r>
      <w:r w:rsidR="00625FCF" w:rsidRPr="00625FCF">
        <w:rPr>
          <w:color w:val="0D0D0D" w:themeColor="text1" w:themeTint="F2"/>
          <w:lang w:eastAsia="ar-SA"/>
        </w:rPr>
        <w:t xml:space="preserve">, </w:t>
      </w:r>
      <w:r w:rsidR="005C5151">
        <w:t>на которые действие градостроительных регламентов не распространяется или для которых градостроительные регламенты не устанавливаются</w:t>
      </w:r>
      <w:r w:rsidRPr="003D1FDF">
        <w:rPr>
          <w:color w:val="0D0D0D" w:themeColor="text1" w:themeTint="F2"/>
          <w:lang w:eastAsia="ar-SA"/>
        </w:rPr>
        <w:t xml:space="preserve"> </w:t>
      </w:r>
    </w:p>
    <w:p w:rsidR="006549D6" w:rsidRDefault="006549D6" w:rsidP="006549D6">
      <w:pPr>
        <w:pStyle w:val="ae"/>
        <w:rPr>
          <w:lang w:val="ru-RU"/>
        </w:rPr>
      </w:pPr>
      <w:r w:rsidRPr="006549D6">
        <w:rPr>
          <w:bCs/>
          <w:iCs/>
          <w:lang w:val="ru-RU"/>
        </w:rPr>
        <w:t xml:space="preserve">На карте градостроительного зонирования выделены </w:t>
      </w:r>
      <w:r w:rsidR="00625FCF" w:rsidRPr="006549D6">
        <w:rPr>
          <w:bCs/>
          <w:iCs/>
          <w:lang w:val="ru-RU"/>
        </w:rPr>
        <w:t xml:space="preserve">территории, </w:t>
      </w:r>
      <w:r w:rsidR="005C5151" w:rsidRPr="005C5151">
        <w:rPr>
          <w:lang w:val="ru-RU" w:eastAsia="ru-RU"/>
        </w:rPr>
        <w:t>на которые де</w:t>
      </w:r>
      <w:r w:rsidR="005C5151" w:rsidRPr="005C5151">
        <w:rPr>
          <w:lang w:val="ru-RU" w:eastAsia="ru-RU"/>
        </w:rPr>
        <w:t>й</w:t>
      </w:r>
      <w:r w:rsidR="005C5151" w:rsidRPr="005C5151">
        <w:rPr>
          <w:lang w:val="ru-RU" w:eastAsia="ru-RU"/>
        </w:rPr>
        <w:t>ствие градостроительных регламентов не распространяется или для которых градостро</w:t>
      </w:r>
      <w:r w:rsidR="005C5151" w:rsidRPr="005C5151">
        <w:rPr>
          <w:lang w:val="ru-RU" w:eastAsia="ru-RU"/>
        </w:rPr>
        <w:t>и</w:t>
      </w:r>
      <w:r w:rsidR="005C5151" w:rsidRPr="005C5151">
        <w:rPr>
          <w:lang w:val="ru-RU" w:eastAsia="ru-RU"/>
        </w:rPr>
        <w:t>тельные регламенты не устанавливаются</w:t>
      </w:r>
      <w:r w:rsidR="00625FCF">
        <w:rPr>
          <w:bCs/>
          <w:iCs/>
          <w:lang w:val="ru-RU"/>
        </w:rPr>
        <w:t>.</w:t>
      </w:r>
      <w:r w:rsidR="005C5151" w:rsidRPr="005C5151">
        <w:rPr>
          <w:lang w:val="ru-RU" w:eastAsia="ru-RU"/>
        </w:rPr>
        <w:t xml:space="preserve"> Использование земельных участков, на которые действие градостроительных регламентов не распространяется или для которых град</w:t>
      </w:r>
      <w:r w:rsidR="005C5151" w:rsidRPr="005C5151">
        <w:rPr>
          <w:lang w:val="ru-RU" w:eastAsia="ru-RU"/>
        </w:rPr>
        <w:t>о</w:t>
      </w:r>
      <w:r w:rsidR="005C5151" w:rsidRPr="005C5151">
        <w:rPr>
          <w:lang w:val="ru-RU" w:eastAsia="ru-RU"/>
        </w:rPr>
        <w:t>строительные регламенты не устанавливаются, определяется уполномоченными фед</w:t>
      </w:r>
      <w:r w:rsidR="005C5151" w:rsidRPr="005C5151">
        <w:rPr>
          <w:lang w:val="ru-RU" w:eastAsia="ru-RU"/>
        </w:rPr>
        <w:t>е</w:t>
      </w:r>
      <w:r w:rsidR="005C5151" w:rsidRPr="005C5151">
        <w:rPr>
          <w:lang w:val="ru-RU" w:eastAsia="ru-RU"/>
        </w:rPr>
        <w:t>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w:t>
      </w:r>
      <w:r w:rsidR="005C5151" w:rsidRPr="005C5151">
        <w:rPr>
          <w:lang w:val="ru-RU" w:eastAsia="ru-RU"/>
        </w:rPr>
        <w:t>о</w:t>
      </w:r>
      <w:r w:rsidR="005C5151" w:rsidRPr="005C5151">
        <w:rPr>
          <w:lang w:val="ru-RU" w:eastAsia="ru-RU"/>
        </w:rPr>
        <w:t>управления в соответствии с федеральными законами</w:t>
      </w:r>
      <w:r w:rsidR="005C5151" w:rsidRPr="005C5151">
        <w:rPr>
          <w:lang w:val="ru-RU"/>
        </w:rPr>
        <w:t>.</w:t>
      </w:r>
    </w:p>
    <w:p w:rsidR="005C5151" w:rsidRPr="005C5151" w:rsidRDefault="005C5151" w:rsidP="006549D6">
      <w:pPr>
        <w:pStyle w:val="ae"/>
        <w:rPr>
          <w:bCs/>
          <w:iCs/>
          <w:lang w:val="ru-RU"/>
        </w:rPr>
      </w:pPr>
    </w:p>
    <w:p w:rsidR="006549D6" w:rsidRPr="00B5088C" w:rsidRDefault="006549D6" w:rsidP="006549D6">
      <w:pPr>
        <w:pStyle w:val="4"/>
        <w:rPr>
          <w:rFonts w:eastAsia="Calibri"/>
        </w:rPr>
      </w:pPr>
      <w:r w:rsidRPr="004B091F">
        <w:rPr>
          <w:rFonts w:eastAsia="Calibri"/>
        </w:rPr>
        <w:t>Территория транспорта</w:t>
      </w:r>
    </w:p>
    <w:p w:rsidR="00625FCF" w:rsidRDefault="00693B30" w:rsidP="006549D6">
      <w:pPr>
        <w:pStyle w:val="ae"/>
        <w:rPr>
          <w:bCs/>
          <w:iCs/>
          <w:lang w:val="ru-RU"/>
        </w:rPr>
      </w:pPr>
      <w:r w:rsidRPr="00693B30">
        <w:rPr>
          <w:lang w:val="ru-RU"/>
        </w:rPr>
        <w:t>Действие градостроительного регламента не распространяется согласно ст.36 Гр</w:t>
      </w:r>
      <w:r w:rsidRPr="00693B30">
        <w:rPr>
          <w:lang w:val="ru-RU"/>
        </w:rPr>
        <w:t>а</w:t>
      </w:r>
      <w:r w:rsidRPr="00693B30">
        <w:rPr>
          <w:lang w:val="ru-RU"/>
        </w:rPr>
        <w:t>достроительного кодекса РФ</w:t>
      </w:r>
      <w:r w:rsidRPr="00EE259C">
        <w:rPr>
          <w:lang w:val="ru-RU"/>
        </w:rPr>
        <w:t xml:space="preserve">. </w:t>
      </w:r>
      <w:r w:rsidR="006549D6" w:rsidRPr="00EE259C">
        <w:rPr>
          <w:lang w:val="ru-RU"/>
        </w:rPr>
        <w:t>Порядок установления и использования</w:t>
      </w:r>
      <w:r w:rsidR="006549D6" w:rsidRPr="00AF14D8">
        <w:rPr>
          <w:bCs/>
          <w:iCs/>
          <w:lang w:val="ru-RU"/>
        </w:rPr>
        <w:t xml:space="preserve"> земельных участков в границах полос отвода и придорожных полос автомобильных дорог федерального, р</w:t>
      </w:r>
      <w:r w:rsidR="006549D6" w:rsidRPr="00AF14D8">
        <w:rPr>
          <w:bCs/>
          <w:iCs/>
          <w:lang w:val="ru-RU"/>
        </w:rPr>
        <w:t>е</w:t>
      </w:r>
      <w:r w:rsidR="006549D6" w:rsidRPr="00AF14D8">
        <w:rPr>
          <w:bCs/>
          <w:iCs/>
          <w:lang w:val="ru-RU"/>
        </w:rPr>
        <w:lastRenderedPageBreak/>
        <w:t>гионального или межмуниципального значения определяется уполномоченными органами исполнительной власти Российской Федерации, субъекта Российской Федерации, местн</w:t>
      </w:r>
      <w:r w:rsidR="006549D6" w:rsidRPr="00AF14D8">
        <w:rPr>
          <w:bCs/>
          <w:iCs/>
          <w:lang w:val="ru-RU"/>
        </w:rPr>
        <w:t>о</w:t>
      </w:r>
      <w:r w:rsidR="006549D6" w:rsidRPr="00AF14D8">
        <w:rPr>
          <w:bCs/>
          <w:iCs/>
          <w:lang w:val="ru-RU"/>
        </w:rPr>
        <w:t>го самоуправления</w:t>
      </w:r>
      <w:r w:rsidR="006549D6">
        <w:rPr>
          <w:bCs/>
          <w:iCs/>
          <w:lang w:val="ru-RU"/>
        </w:rPr>
        <w:t>.</w:t>
      </w:r>
    </w:p>
    <w:p w:rsidR="00625FCF" w:rsidRPr="00EE1992" w:rsidRDefault="00625FCF" w:rsidP="00625FCF">
      <w:pPr>
        <w:pStyle w:val="4"/>
      </w:pPr>
      <w:r w:rsidRPr="00EE1992">
        <w:t>Земли лесного фонда</w:t>
      </w:r>
    </w:p>
    <w:p w:rsidR="00625FCF" w:rsidRDefault="00693B30" w:rsidP="00625FCF">
      <w:pPr>
        <w:pStyle w:val="ae"/>
        <w:rPr>
          <w:lang w:val="ru-RU"/>
        </w:rPr>
      </w:pPr>
      <w:r w:rsidRPr="00693B30">
        <w:rPr>
          <w:lang w:val="ru-RU"/>
        </w:rPr>
        <w:t>Градостроительные регламенты не устанавливаются</w:t>
      </w:r>
      <w:r w:rsidRPr="00EE259C">
        <w:rPr>
          <w:rFonts w:eastAsiaTheme="minorHAnsi"/>
          <w:lang w:val="ru-RU"/>
        </w:rPr>
        <w:t xml:space="preserve"> согласно статье 36 Град</w:t>
      </w:r>
      <w:r w:rsidRPr="00EE259C">
        <w:rPr>
          <w:rFonts w:eastAsiaTheme="minorHAnsi"/>
          <w:lang w:val="ru-RU"/>
        </w:rPr>
        <w:t>о</w:t>
      </w:r>
      <w:r w:rsidRPr="00EE259C">
        <w:rPr>
          <w:rFonts w:eastAsiaTheme="minorHAnsi"/>
          <w:lang w:val="ru-RU"/>
        </w:rPr>
        <w:t>строительного кодекса РФ</w:t>
      </w:r>
      <w:r w:rsidR="00625FCF" w:rsidRPr="00EE259C">
        <w:rPr>
          <w:lang w:val="ru-RU"/>
        </w:rPr>
        <w:t>. Виды разрешенного использования земель</w:t>
      </w:r>
      <w:r w:rsidR="00625FCF" w:rsidRPr="00625FCF">
        <w:rPr>
          <w:lang w:val="ru-RU"/>
        </w:rPr>
        <w:t>ных участков и др</w:t>
      </w:r>
      <w:r w:rsidR="00625FCF" w:rsidRPr="00625FCF">
        <w:rPr>
          <w:lang w:val="ru-RU"/>
        </w:rPr>
        <w:t>у</w:t>
      </w:r>
      <w:r w:rsidR="00625FCF" w:rsidRPr="00625FCF">
        <w:rPr>
          <w:lang w:val="ru-RU"/>
        </w:rPr>
        <w:t>гих объектов недвижимости для данной территориальной зоны определяются уполном</w:t>
      </w:r>
      <w:r w:rsidR="00625FCF" w:rsidRPr="00625FCF">
        <w:rPr>
          <w:lang w:val="ru-RU"/>
        </w:rPr>
        <w:t>о</w:t>
      </w:r>
      <w:r w:rsidR="00625FCF" w:rsidRPr="00625FCF">
        <w:rPr>
          <w:lang w:val="ru-RU"/>
        </w:rPr>
        <w:t>ченным органом исполнительной власти Российской Федерации в соответствии с фед</w:t>
      </w:r>
      <w:r w:rsidR="00625FCF" w:rsidRPr="00625FCF">
        <w:rPr>
          <w:lang w:val="ru-RU"/>
        </w:rPr>
        <w:t>е</w:t>
      </w:r>
      <w:r w:rsidR="00625FCF" w:rsidRPr="00625FCF">
        <w:rPr>
          <w:lang w:val="ru-RU"/>
        </w:rPr>
        <w:t>ральным законодательством.</w:t>
      </w:r>
    </w:p>
    <w:p w:rsidR="005C5151" w:rsidRDefault="005C5151" w:rsidP="00625FCF">
      <w:pPr>
        <w:pStyle w:val="ae"/>
        <w:rPr>
          <w:lang w:val="ru-RU"/>
        </w:rPr>
      </w:pPr>
    </w:p>
    <w:p w:rsidR="00625FCF" w:rsidRPr="00EE1992" w:rsidRDefault="00625FCF" w:rsidP="00625FCF">
      <w:pPr>
        <w:pStyle w:val="4"/>
      </w:pPr>
      <w:r w:rsidRPr="00EE1992">
        <w:t>Сельскохозяйственные угодья</w:t>
      </w:r>
      <w:r w:rsidRPr="00625FCF">
        <w:rPr>
          <w:rFonts w:eastAsia="Times New Roman"/>
          <w:lang w:eastAsia="ru-RU"/>
        </w:rPr>
        <w:t xml:space="preserve"> </w:t>
      </w:r>
      <w:r>
        <w:rPr>
          <w:rFonts w:eastAsia="Times New Roman"/>
          <w:lang w:eastAsia="ru-RU"/>
        </w:rPr>
        <w:t>в составе земель сельскохозяйственного назначения</w:t>
      </w:r>
    </w:p>
    <w:p w:rsidR="00751CEE" w:rsidRPr="00751CEE" w:rsidRDefault="00693B30" w:rsidP="00751CEE">
      <w:pPr>
        <w:pStyle w:val="ae"/>
        <w:rPr>
          <w:bCs/>
          <w:iCs/>
          <w:lang w:val="ru-RU"/>
        </w:rPr>
      </w:pPr>
      <w:r w:rsidRPr="00693B30">
        <w:rPr>
          <w:lang w:val="ru-RU"/>
        </w:rPr>
        <w:t>Градостроительные регламенты не устанавливаются</w:t>
      </w:r>
      <w:r w:rsidRPr="00EE259C">
        <w:rPr>
          <w:rFonts w:eastAsiaTheme="minorHAnsi"/>
          <w:lang w:val="ru-RU"/>
        </w:rPr>
        <w:t xml:space="preserve"> согласно статье 36 Град</w:t>
      </w:r>
      <w:r w:rsidRPr="00EE259C">
        <w:rPr>
          <w:rFonts w:eastAsiaTheme="minorHAnsi"/>
          <w:lang w:val="ru-RU"/>
        </w:rPr>
        <w:t>о</w:t>
      </w:r>
      <w:r w:rsidRPr="00EE259C">
        <w:rPr>
          <w:rFonts w:eastAsiaTheme="minorHAnsi"/>
          <w:lang w:val="ru-RU"/>
        </w:rPr>
        <w:t xml:space="preserve">строительного кодекса РФ. </w:t>
      </w:r>
      <w:r w:rsidR="00625FCF" w:rsidRPr="00EE259C">
        <w:rPr>
          <w:lang w:val="ru-RU"/>
        </w:rPr>
        <w:t>Согласно статье 79 Земельного кодекса РФ</w:t>
      </w:r>
      <w:r w:rsidR="00625FCF" w:rsidRPr="00625FCF">
        <w:rPr>
          <w:lang w:val="ru-RU"/>
        </w:rPr>
        <w:t xml:space="preserve"> к сельскохозяйс</w:t>
      </w:r>
      <w:r w:rsidR="00625FCF" w:rsidRPr="00625FCF">
        <w:rPr>
          <w:lang w:val="ru-RU"/>
        </w:rPr>
        <w:t>т</w:t>
      </w:r>
      <w:r w:rsidR="00625FCF" w:rsidRPr="00625FCF">
        <w:rPr>
          <w:lang w:val="ru-RU"/>
        </w:rPr>
        <w:t>венным угодьям относятся: пашни, сенокосы, пастбища, залежи, земли, занятые мног</w:t>
      </w:r>
      <w:r w:rsidR="00625FCF" w:rsidRPr="00625FCF">
        <w:rPr>
          <w:lang w:val="ru-RU"/>
        </w:rPr>
        <w:t>о</w:t>
      </w:r>
      <w:r w:rsidR="00625FCF" w:rsidRPr="00625FCF">
        <w:rPr>
          <w:lang w:val="ru-RU"/>
        </w:rPr>
        <w:t>летними насаждениями (садами, виноградниками и другими).</w:t>
      </w:r>
      <w:r w:rsidR="006549D6" w:rsidRPr="00AF14D8">
        <w:rPr>
          <w:bCs/>
          <w:iCs/>
          <w:lang w:val="ru-RU"/>
        </w:rPr>
        <w:br w:type="page"/>
      </w:r>
    </w:p>
    <w:p w:rsidR="009854CD" w:rsidRPr="003D1FDF" w:rsidRDefault="006549D6" w:rsidP="009854CD">
      <w:pPr>
        <w:pStyle w:val="3"/>
        <w:suppressAutoHyphens/>
        <w:spacing w:before="180" w:after="120"/>
        <w:ind w:left="0" w:firstLine="0"/>
        <w:jc w:val="center"/>
        <w:rPr>
          <w:color w:val="0D0D0D" w:themeColor="text1" w:themeTint="F2"/>
          <w:lang w:eastAsia="ar-SA"/>
        </w:rPr>
      </w:pPr>
      <w:r w:rsidRPr="003D1FDF">
        <w:rPr>
          <w:color w:val="0D0D0D" w:themeColor="text1" w:themeTint="F2"/>
          <w:lang w:eastAsia="ar-SA"/>
        </w:rPr>
        <w:lastRenderedPageBreak/>
        <w:t xml:space="preserve">Статья </w:t>
      </w:r>
      <w:r>
        <w:rPr>
          <w:color w:val="0D0D0D" w:themeColor="text1" w:themeTint="F2"/>
          <w:lang w:eastAsia="ar-SA"/>
        </w:rPr>
        <w:t>36</w:t>
      </w:r>
      <w:r w:rsidRPr="003D1FDF">
        <w:rPr>
          <w:color w:val="0D0D0D" w:themeColor="text1" w:themeTint="F2"/>
          <w:lang w:eastAsia="ar-SA"/>
        </w:rPr>
        <w:t xml:space="preserve">. Расчетные показатели минимально допустимого уровня обеспеченности </w:t>
      </w:r>
      <w:r w:rsidR="009854CD" w:rsidRPr="003D1FDF">
        <w:rPr>
          <w:color w:val="0D0D0D" w:themeColor="text1" w:themeTint="F2"/>
          <w:lang w:eastAsia="ar-SA"/>
        </w:rPr>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00"/>
    </w:p>
    <w:p w:rsidR="009854CD" w:rsidRDefault="009854CD" w:rsidP="009854CD">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w:t>
      </w:r>
      <w:r w:rsidRPr="00C963B6">
        <w:rPr>
          <w:rFonts w:ascii="Times New Roman" w:hAnsi="Times New Roman"/>
          <w:color w:val="000000" w:themeColor="text1"/>
          <w:sz w:val="24"/>
          <w:szCs w:val="24"/>
        </w:rPr>
        <w:t>с</w:t>
      </w:r>
      <w:r w:rsidRPr="00C963B6">
        <w:rPr>
          <w:rFonts w:ascii="Times New Roman" w:hAnsi="Times New Roman"/>
          <w:color w:val="000000" w:themeColor="text1"/>
          <w:sz w:val="24"/>
          <w:szCs w:val="24"/>
        </w:rPr>
        <w:t>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w:t>
      </w:r>
      <w:r w:rsidRPr="00C963B6">
        <w:rPr>
          <w:rFonts w:ascii="Times New Roman" w:hAnsi="Times New Roman"/>
          <w:color w:val="000000" w:themeColor="text1"/>
          <w:sz w:val="24"/>
          <w:szCs w:val="24"/>
        </w:rPr>
        <w:t>к</w:t>
      </w:r>
      <w:r w:rsidRPr="00C963B6">
        <w:rPr>
          <w:rFonts w:ascii="Times New Roman" w:hAnsi="Times New Roman"/>
          <w:color w:val="000000" w:themeColor="text1"/>
          <w:sz w:val="24"/>
          <w:szCs w:val="24"/>
        </w:rPr>
        <w:t>ционирования таких объектов и обеспечения жизнедеятельности граждан объектов ко</w:t>
      </w:r>
      <w:r w:rsidRPr="00C963B6">
        <w:rPr>
          <w:rFonts w:ascii="Times New Roman" w:hAnsi="Times New Roman"/>
          <w:color w:val="000000" w:themeColor="text1"/>
          <w:sz w:val="24"/>
          <w:szCs w:val="24"/>
        </w:rPr>
        <w:t>м</w:t>
      </w:r>
      <w:r w:rsidRPr="00C963B6">
        <w:rPr>
          <w:rFonts w:ascii="Times New Roman" w:hAnsi="Times New Roman"/>
          <w:color w:val="000000" w:themeColor="text1"/>
          <w:sz w:val="24"/>
          <w:szCs w:val="24"/>
        </w:rPr>
        <w:t>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9854CD" w:rsidRDefault="009854CD" w:rsidP="009854CD">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На территории поселения зоны комплексного развития территории не устанавлив</w:t>
      </w:r>
      <w:r>
        <w:rPr>
          <w:rFonts w:ascii="Times New Roman" w:hAnsi="Times New Roman"/>
          <w:color w:val="000000" w:themeColor="text1"/>
          <w:sz w:val="24"/>
          <w:szCs w:val="24"/>
        </w:rPr>
        <w:t>а</w:t>
      </w:r>
      <w:r>
        <w:rPr>
          <w:rFonts w:ascii="Times New Roman" w:hAnsi="Times New Roman"/>
          <w:color w:val="000000" w:themeColor="text1"/>
          <w:sz w:val="24"/>
          <w:szCs w:val="24"/>
        </w:rPr>
        <w:t>ются.</w:t>
      </w:r>
    </w:p>
    <w:p w:rsidR="009854CD" w:rsidRDefault="009854CD" w:rsidP="009854CD">
      <w:pPr>
        <w:pStyle w:val="3"/>
        <w:spacing w:before="200" w:after="120"/>
        <w:ind w:left="0" w:firstLine="0"/>
        <w:jc w:val="center"/>
        <w:rPr>
          <w:color w:val="000000" w:themeColor="text1"/>
          <w:szCs w:val="24"/>
        </w:rPr>
      </w:pPr>
      <w:bookmarkStart w:id="101" w:name="_Toc140673337"/>
      <w:r w:rsidRPr="00C3076D">
        <w:rPr>
          <w:color w:val="000000" w:themeColor="text1"/>
          <w:szCs w:val="24"/>
        </w:rPr>
        <w:t xml:space="preserve">Статья </w:t>
      </w:r>
      <w:r>
        <w:rPr>
          <w:color w:val="000000" w:themeColor="text1"/>
          <w:szCs w:val="24"/>
        </w:rPr>
        <w:t>3</w:t>
      </w:r>
      <w:r w:rsidR="006549D6">
        <w:rPr>
          <w:color w:val="000000" w:themeColor="text1"/>
          <w:szCs w:val="24"/>
        </w:rPr>
        <w:t>7</w:t>
      </w:r>
      <w:r w:rsidRPr="00C3076D">
        <w:rPr>
          <w:color w:val="000000" w:themeColor="text1"/>
          <w:szCs w:val="24"/>
        </w:rPr>
        <w:t xml:space="preserve">. </w:t>
      </w:r>
      <w:r>
        <w:rPr>
          <w:color w:val="000000" w:themeColor="text1"/>
          <w:szCs w:val="24"/>
        </w:rPr>
        <w:t>Т</w:t>
      </w:r>
      <w:r w:rsidRPr="00BD046F">
        <w:rPr>
          <w:color w:val="000000" w:themeColor="text1"/>
          <w:szCs w:val="24"/>
        </w:rPr>
        <w:t>ребования к архитектурно-градостроительному облику объе</w:t>
      </w:r>
      <w:r>
        <w:rPr>
          <w:color w:val="000000" w:themeColor="text1"/>
          <w:szCs w:val="24"/>
        </w:rPr>
        <w:t>ктов кап</w:t>
      </w:r>
      <w:r>
        <w:rPr>
          <w:color w:val="000000" w:themeColor="text1"/>
          <w:szCs w:val="24"/>
        </w:rPr>
        <w:t>и</w:t>
      </w:r>
      <w:r>
        <w:rPr>
          <w:color w:val="000000" w:themeColor="text1"/>
          <w:szCs w:val="24"/>
        </w:rPr>
        <w:t>тального строительства</w:t>
      </w:r>
      <w:bookmarkEnd w:id="101"/>
    </w:p>
    <w:p w:rsidR="00E81935" w:rsidRPr="000C54CB" w:rsidRDefault="00E81935" w:rsidP="00E81935">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1. На территории поселения в соответствии с </w:t>
      </w:r>
      <w:r w:rsidRPr="000C54CB">
        <w:rPr>
          <w:rFonts w:ascii="Times New Roman" w:hAnsi="Times New Roman"/>
          <w:color w:val="0D0D0D" w:themeColor="text1" w:themeTint="F2"/>
          <w:sz w:val="24"/>
          <w:szCs w:val="24"/>
        </w:rPr>
        <w:t>частью 5.3 статьи 30 ГрК РФ</w:t>
      </w:r>
      <w:r w:rsidRPr="000C54CB">
        <w:rPr>
          <w:rFonts w:ascii="Times New Roman" w:hAnsi="Times New Roman"/>
          <w:color w:val="0D0D0D" w:themeColor="text1" w:themeTint="F2"/>
          <w:sz w:val="24"/>
          <w:szCs w:val="24"/>
          <w:lang w:eastAsia="ru-RU"/>
        </w:rPr>
        <w:t xml:space="preserve"> могут быть установлены территории, в границах которых предусматриваются требования к а</w:t>
      </w:r>
      <w:r w:rsidRPr="000C54CB">
        <w:rPr>
          <w:rFonts w:ascii="Times New Roman" w:hAnsi="Times New Roman"/>
          <w:color w:val="0D0D0D" w:themeColor="text1" w:themeTint="F2"/>
          <w:sz w:val="24"/>
          <w:szCs w:val="24"/>
          <w:lang w:eastAsia="ru-RU"/>
        </w:rPr>
        <w:t>р</w:t>
      </w:r>
      <w:r w:rsidRPr="000C54CB">
        <w:rPr>
          <w:rFonts w:ascii="Times New Roman" w:hAnsi="Times New Roman"/>
          <w:color w:val="0D0D0D" w:themeColor="text1" w:themeTint="F2"/>
          <w:sz w:val="24"/>
          <w:szCs w:val="24"/>
          <w:lang w:eastAsia="ru-RU"/>
        </w:rPr>
        <w:t>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E81935" w:rsidRPr="000C54CB" w:rsidRDefault="00E81935" w:rsidP="00E81935">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rPr>
        <w:t>2. </w:t>
      </w:r>
      <w:hyperlink r:id="rId26" w:history="1">
        <w:r w:rsidRPr="000C54CB">
          <w:rPr>
            <w:rFonts w:ascii="Times New Roman" w:hAnsi="Times New Roman"/>
            <w:color w:val="0D0D0D" w:themeColor="text1" w:themeTint="F2"/>
            <w:sz w:val="24"/>
            <w:szCs w:val="24"/>
            <w:lang w:eastAsia="ru-RU"/>
          </w:rPr>
          <w:t>Требования</w:t>
        </w:r>
      </w:hyperlink>
      <w:r w:rsidRPr="000C54CB">
        <w:rPr>
          <w:rFonts w:ascii="Times New Roman" w:hAnsi="Times New Roman"/>
          <w:color w:val="0D0D0D" w:themeColor="text1" w:themeTint="F2"/>
          <w:sz w:val="24"/>
          <w:szCs w:val="24"/>
          <w:lang w:eastAsia="ru-RU"/>
        </w:rPr>
        <w:t xml:space="preserve"> к архитектурно-градостроительному облику объекта капитального строительства в границах территорий, </w:t>
      </w:r>
      <w:r w:rsidRPr="000C54CB">
        <w:rPr>
          <w:rFonts w:ascii="Times New Roman" w:hAnsi="Times New Roman"/>
          <w:color w:val="0D0D0D" w:themeColor="text1" w:themeTint="F2"/>
          <w:sz w:val="24"/>
          <w:szCs w:val="24"/>
        </w:rPr>
        <w:t>предусмотренных частью 5.3 статьи 30 ГрК РФ,</w:t>
      </w:r>
      <w:r w:rsidRPr="000C54CB">
        <w:rPr>
          <w:color w:val="0D0D0D" w:themeColor="text1" w:themeTint="F2"/>
        </w:rPr>
        <w:t xml:space="preserve"> </w:t>
      </w:r>
      <w:r w:rsidRPr="000C54CB">
        <w:rPr>
          <w:rFonts w:ascii="Times New Roman" w:hAnsi="Times New Roman"/>
          <w:color w:val="0D0D0D" w:themeColor="text1" w:themeTint="F2"/>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w:t>
      </w:r>
      <w:r w:rsidRPr="000C54CB">
        <w:rPr>
          <w:rFonts w:ascii="Times New Roman" w:hAnsi="Times New Roman"/>
          <w:color w:val="0D0D0D" w:themeColor="text1" w:themeTint="F2"/>
          <w:sz w:val="24"/>
          <w:szCs w:val="24"/>
          <w:lang w:eastAsia="ru-RU"/>
        </w:rPr>
        <w:t>и</w:t>
      </w:r>
      <w:r w:rsidRPr="000C54CB">
        <w:rPr>
          <w:rFonts w:ascii="Times New Roman" w:hAnsi="Times New Roman"/>
          <w:color w:val="0D0D0D" w:themeColor="text1" w:themeTint="F2"/>
          <w:sz w:val="24"/>
          <w:szCs w:val="24"/>
          <w:lang w:eastAsia="ru-RU"/>
        </w:rPr>
        <w:t>тельством Российской Федерации, если иное не предусмотрено настоящим Кодексом.</w:t>
      </w:r>
    </w:p>
    <w:p w:rsidR="00E81935" w:rsidRPr="000C54CB" w:rsidRDefault="00E81935" w:rsidP="00E81935">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Порядок согласования архитектурно-градостроительного облика объекта кап</w:t>
      </w:r>
      <w:r w:rsidRPr="000C54CB">
        <w:rPr>
          <w:rFonts w:ascii="Times New Roman" w:hAnsi="Times New Roman"/>
          <w:color w:val="0D0D0D" w:themeColor="text1" w:themeTint="F2"/>
          <w:sz w:val="24"/>
          <w:szCs w:val="24"/>
        </w:rPr>
        <w:t>и</w:t>
      </w:r>
      <w:r w:rsidRPr="000C54CB">
        <w:rPr>
          <w:rFonts w:ascii="Times New Roman" w:hAnsi="Times New Roman"/>
          <w:color w:val="0D0D0D" w:themeColor="text1" w:themeTint="F2"/>
          <w:sz w:val="24"/>
          <w:szCs w:val="24"/>
        </w:rPr>
        <w:t>тального строительства устанавливается Правительством Российской Федерации, если иное не предусмотрено ГрК РФ.</w:t>
      </w:r>
    </w:p>
    <w:p w:rsidR="009854CD" w:rsidRDefault="00E81935" w:rsidP="00E81935">
      <w:pPr>
        <w:spacing w:after="0" w:line="240" w:lineRule="auto"/>
        <w:ind w:firstLine="567"/>
        <w:jc w:val="both"/>
        <w:rPr>
          <w:rFonts w:ascii="Times New Roman" w:hAnsi="Times New Roman"/>
          <w:color w:val="000000" w:themeColor="text1"/>
          <w:sz w:val="24"/>
          <w:szCs w:val="24"/>
        </w:rPr>
      </w:pPr>
      <w:r w:rsidRPr="000C54CB">
        <w:rPr>
          <w:rFonts w:ascii="Times New Roman" w:hAnsi="Times New Roman"/>
          <w:color w:val="0D0D0D" w:themeColor="text1" w:themeTint="F2"/>
          <w:sz w:val="24"/>
          <w:szCs w:val="24"/>
        </w:rPr>
        <w:t>4. Границы, предусмотренные частью 5.3 статьи 30 ГрК РФ на территории сельского поселения не устанавливаются.</w:t>
      </w:r>
    </w:p>
    <w:p w:rsidR="009854CD" w:rsidRDefault="009854CD" w:rsidP="009854CD">
      <w:pPr>
        <w:spacing w:after="0" w:line="240" w:lineRule="auto"/>
        <w:ind w:firstLine="567"/>
        <w:jc w:val="both"/>
        <w:rPr>
          <w:rFonts w:ascii="Times New Roman" w:hAnsi="Times New Roman"/>
          <w:color w:val="000000" w:themeColor="text1"/>
          <w:sz w:val="24"/>
          <w:szCs w:val="24"/>
        </w:rPr>
      </w:pPr>
    </w:p>
    <w:p w:rsidR="009854CD" w:rsidRDefault="009854CD" w:rsidP="009854CD">
      <w:pPr>
        <w:spacing w:after="0" w:line="240" w:lineRule="auto"/>
        <w:ind w:firstLine="567"/>
        <w:jc w:val="both"/>
        <w:rPr>
          <w:rFonts w:ascii="Times New Roman" w:hAnsi="Times New Roman"/>
          <w:color w:val="000000" w:themeColor="text1"/>
          <w:sz w:val="24"/>
          <w:szCs w:val="24"/>
        </w:rPr>
        <w:sectPr w:rsidR="009854CD" w:rsidSect="00DF1C0C">
          <w:pgSz w:w="11906" w:h="16838"/>
          <w:pgMar w:top="1134" w:right="850" w:bottom="1134" w:left="1701" w:header="708" w:footer="708" w:gutter="0"/>
          <w:pgNumType w:start="50"/>
          <w:cols w:space="708"/>
          <w:docGrid w:linePitch="360"/>
        </w:sectPr>
      </w:pPr>
    </w:p>
    <w:p w:rsidR="009854CD" w:rsidRPr="00641AD8" w:rsidRDefault="009854CD" w:rsidP="009854CD">
      <w:pPr>
        <w:pStyle w:val="1"/>
        <w:suppressAutoHyphens/>
        <w:spacing w:before="240" w:after="240" w:line="240" w:lineRule="auto"/>
        <w:rPr>
          <w:rFonts w:ascii="Times New Roman" w:hAnsi="Times New Roman" w:cs="Times New Roman"/>
          <w:b w:val="0"/>
          <w:bCs w:val="0"/>
          <w:caps/>
          <w:color w:val="auto"/>
          <w:sz w:val="24"/>
          <w:szCs w:val="24"/>
          <w:lang w:eastAsia="ru-RU"/>
        </w:rPr>
      </w:pPr>
      <w:bookmarkStart w:id="102" w:name="_Toc24097951"/>
      <w:bookmarkStart w:id="103" w:name="_Toc140673338"/>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102"/>
      <w:bookmarkEnd w:id="103"/>
    </w:p>
    <w:p w:rsidR="009854CD" w:rsidRPr="00B67F34" w:rsidRDefault="009854CD" w:rsidP="009854CD">
      <w:pPr>
        <w:pStyle w:val="3"/>
        <w:spacing w:before="200" w:after="120"/>
        <w:ind w:left="0" w:firstLine="0"/>
        <w:jc w:val="center"/>
        <w:rPr>
          <w:color w:val="000000" w:themeColor="text1"/>
          <w:szCs w:val="24"/>
        </w:rPr>
      </w:pPr>
      <w:bookmarkStart w:id="104" w:name="_Toc196878941"/>
      <w:bookmarkStart w:id="105" w:name="_Toc181759012"/>
      <w:bookmarkStart w:id="106" w:name="_Toc168826918"/>
      <w:bookmarkStart w:id="107" w:name="_Toc312188837"/>
      <w:bookmarkStart w:id="108" w:name="_Toc429415701"/>
      <w:bookmarkStart w:id="109" w:name="_Toc24097952"/>
      <w:bookmarkStart w:id="110" w:name="_Toc140673339"/>
      <w:r w:rsidRPr="00B67F34">
        <w:rPr>
          <w:color w:val="000000" w:themeColor="text1"/>
          <w:szCs w:val="24"/>
        </w:rPr>
        <w:t xml:space="preserve">Статья </w:t>
      </w:r>
      <w:bookmarkStart w:id="111" w:name="_Toc196878943"/>
      <w:bookmarkStart w:id="112" w:name="_Toc181759014"/>
      <w:bookmarkStart w:id="113" w:name="_Toc168826920"/>
      <w:bookmarkStart w:id="114" w:name="_Toc312188838"/>
      <w:bookmarkStart w:id="115" w:name="_Toc429415702"/>
      <w:bookmarkEnd w:id="104"/>
      <w:bookmarkEnd w:id="105"/>
      <w:bookmarkEnd w:id="106"/>
      <w:bookmarkEnd w:id="107"/>
      <w:bookmarkEnd w:id="108"/>
      <w:r w:rsidRPr="00B67F34">
        <w:rPr>
          <w:color w:val="000000" w:themeColor="text1"/>
          <w:szCs w:val="24"/>
        </w:rPr>
        <w:t>3</w:t>
      </w:r>
      <w:r w:rsidR="006549D6">
        <w:rPr>
          <w:color w:val="000000" w:themeColor="text1"/>
          <w:szCs w:val="24"/>
        </w:rPr>
        <w:t>8</w:t>
      </w:r>
      <w:r w:rsidRPr="00B67F34">
        <w:rPr>
          <w:color w:val="000000" w:themeColor="text1"/>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09"/>
      <w:bookmarkEnd w:id="110"/>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Водоохранная зона;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Прибрежная защитная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Береговая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Санитарно-защитная зона предприятий, сооружений и иных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инженерных коммуникаций и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 xml:space="preserve">Зоны санитарной охраны источника водоснабжения </w:t>
      </w:r>
      <w:r w:rsidRPr="00525E16">
        <w:rPr>
          <w:rFonts w:ascii="Times New Roman" w:eastAsia="Times New Roman" w:hAnsi="Times New Roman"/>
          <w:sz w:val="24"/>
          <w:lang w:val="en-US" w:eastAsia="ru-RU"/>
        </w:rPr>
        <w:t>I</w:t>
      </w:r>
      <w:r w:rsidRPr="00525E16">
        <w:rPr>
          <w:rFonts w:ascii="Times New Roman" w:eastAsia="Times New Roman" w:hAnsi="Times New Roman"/>
          <w:sz w:val="24"/>
          <w:lang w:eastAsia="ru-RU"/>
        </w:rPr>
        <w:t xml:space="preserve"> пояса;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Придорожная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Зоны затопления и подтопления территории;</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Территория памятника природы;</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bookmarkStart w:id="116" w:name="_Toc24097953"/>
      <w:bookmarkStart w:id="117" w:name="_Toc140673340"/>
      <w:r w:rsidRPr="00525E16">
        <w:rPr>
          <w:rFonts w:ascii="Times New Roman" w:eastAsia="Times New Roman" w:hAnsi="Times New Roman"/>
          <w:sz w:val="24"/>
          <w:lang w:eastAsia="ru-RU"/>
        </w:rPr>
        <w:t>Зона охраняемого военного объекта, охранная зона военного объекта, з</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претные и специальные зоны, устанавливаемые в связи с размещением ук</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занных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пунктов государственной геодезической сети, государстве</w:t>
      </w:r>
      <w:r w:rsidRPr="00525E16">
        <w:rPr>
          <w:rFonts w:ascii="Times New Roman" w:eastAsia="Times New Roman" w:hAnsi="Times New Roman"/>
          <w:sz w:val="24"/>
          <w:lang w:eastAsia="ru-RU"/>
        </w:rPr>
        <w:t>н</w:t>
      </w:r>
      <w:r w:rsidRPr="00525E16">
        <w:rPr>
          <w:rFonts w:ascii="Times New Roman" w:eastAsia="Times New Roman" w:hAnsi="Times New Roman"/>
          <w:sz w:val="24"/>
          <w:lang w:eastAsia="ru-RU"/>
        </w:rPr>
        <w:t xml:space="preserve">ной нивелирной сети и государственной гравиметрической сети; </w:t>
      </w:r>
    </w:p>
    <w:p w:rsidR="009854CD" w:rsidRPr="002F682B"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Территории объектов</w:t>
      </w:r>
      <w:r w:rsidRPr="002F682B">
        <w:rPr>
          <w:rFonts w:ascii="Times New Roman" w:eastAsia="Times New Roman" w:hAnsi="Times New Roman"/>
          <w:sz w:val="24"/>
          <w:lang w:eastAsia="ru-RU"/>
        </w:rPr>
        <w:t xml:space="preserve"> культурного наследия</w:t>
      </w:r>
      <w:r w:rsidRPr="00D23BEC">
        <w:rPr>
          <w:rFonts w:ascii="Times New Roman" w:eastAsia="Times New Roman" w:hAnsi="Times New Roman"/>
          <w:sz w:val="24"/>
          <w:lang w:eastAsia="ru-RU"/>
        </w:rPr>
        <w:t>;</w:t>
      </w:r>
    </w:p>
    <w:p w:rsidR="009854CD"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охраны объектов культурного наследия.</w:t>
      </w:r>
    </w:p>
    <w:p w:rsidR="009854CD" w:rsidRPr="00B67F34" w:rsidRDefault="009854CD" w:rsidP="009854CD">
      <w:pPr>
        <w:pStyle w:val="3"/>
        <w:spacing w:before="200" w:after="120"/>
        <w:ind w:left="0" w:firstLine="0"/>
        <w:jc w:val="center"/>
        <w:rPr>
          <w:color w:val="000000" w:themeColor="text1"/>
          <w:szCs w:val="24"/>
        </w:rPr>
      </w:pPr>
      <w:r w:rsidRPr="00B67F34">
        <w:rPr>
          <w:color w:val="000000" w:themeColor="text1"/>
          <w:szCs w:val="24"/>
        </w:rPr>
        <w:t>Статья 3</w:t>
      </w:r>
      <w:r w:rsidR="006549D6">
        <w:rPr>
          <w:color w:val="000000" w:themeColor="text1"/>
          <w:szCs w:val="24"/>
        </w:rPr>
        <w:t>9</w:t>
      </w:r>
      <w:r w:rsidRPr="00B67F34">
        <w:rPr>
          <w:color w:val="000000" w:themeColor="text1"/>
          <w:szCs w:val="24"/>
        </w:rPr>
        <w:t>.</w:t>
      </w:r>
      <w:bookmarkEnd w:id="111"/>
      <w:bookmarkEnd w:id="112"/>
      <w:bookmarkEnd w:id="113"/>
      <w:bookmarkEnd w:id="114"/>
      <w:bookmarkEnd w:id="115"/>
      <w:r w:rsidRPr="00B67F34">
        <w:rPr>
          <w:color w:val="000000" w:themeColor="text1"/>
          <w:szCs w:val="24"/>
        </w:rPr>
        <w:t> Ограничения использования земельных участков и объектов капитал</w:t>
      </w:r>
      <w:r w:rsidRPr="00B67F34">
        <w:rPr>
          <w:color w:val="000000" w:themeColor="text1"/>
          <w:szCs w:val="24"/>
        </w:rPr>
        <w:t>ь</w:t>
      </w:r>
      <w:r w:rsidRPr="00B67F34">
        <w:rPr>
          <w:color w:val="000000" w:themeColor="text1"/>
          <w:szCs w:val="24"/>
        </w:rPr>
        <w:t>ного строительства по экологическим условиям и нормативному режиму хозяйс</w:t>
      </w:r>
      <w:r w:rsidRPr="00B67F34">
        <w:rPr>
          <w:color w:val="000000" w:themeColor="text1"/>
          <w:szCs w:val="24"/>
        </w:rPr>
        <w:t>т</w:t>
      </w:r>
      <w:r w:rsidRPr="00B67F34">
        <w:rPr>
          <w:color w:val="000000" w:themeColor="text1"/>
          <w:szCs w:val="24"/>
        </w:rPr>
        <w:t>венной деятельности для различных зон</w:t>
      </w:r>
      <w:bookmarkEnd w:id="116"/>
      <w:bookmarkEnd w:id="117"/>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Водоохранные зоны</w:t>
      </w:r>
    </w:p>
    <w:p w:rsidR="009854CD" w:rsidRPr="00C81D51" w:rsidRDefault="009854CD" w:rsidP="009854CD">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нии (границам водного объекта) морей, рек, ручьев, каналов, озер, водохранилищ и на 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торых устанавливается специальный режим осуществления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27"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9854CD"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Ширина водоохранной зоны озера, водохранилища, за исключением озера, распол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Pr>
          <w:rFonts w:ascii="Times New Roman" w:hAnsi="Times New Roman"/>
          <w:bCs/>
          <w:color w:val="0D0D0D" w:themeColor="text1" w:themeTint="F2"/>
          <w:sz w:val="24"/>
          <w:szCs w:val="24"/>
          <w:lang w:eastAsia="ru-RU"/>
        </w:rPr>
        <w:t>доо</w:t>
      </w:r>
      <w:r>
        <w:rPr>
          <w:rFonts w:ascii="Times New Roman" w:hAnsi="Times New Roman"/>
          <w:bCs/>
          <w:color w:val="0D0D0D" w:themeColor="text1" w:themeTint="F2"/>
          <w:sz w:val="24"/>
          <w:szCs w:val="24"/>
          <w:lang w:eastAsia="ru-RU"/>
        </w:rPr>
        <w:t>х</w:t>
      </w:r>
      <w:r>
        <w:rPr>
          <w:rFonts w:ascii="Times New Roman" w:hAnsi="Times New Roman"/>
          <w:bCs/>
          <w:color w:val="0D0D0D" w:themeColor="text1" w:themeTint="F2"/>
          <w:sz w:val="24"/>
          <w:szCs w:val="24"/>
          <w:lang w:eastAsia="ru-RU"/>
        </w:rPr>
        <w:t>ранной зоны этого водотока.</w:t>
      </w:r>
    </w:p>
    <w:p w:rsidR="009854CD" w:rsidRPr="0075449B"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984270">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4E25ED" w:rsidRPr="0024605E" w:rsidRDefault="004E25ED" w:rsidP="004E25ED">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размещение кладбищ, скотомогильников, объектов размещения отходов прои</w:t>
      </w:r>
      <w:r w:rsidRPr="0024605E">
        <w:rPr>
          <w:rFonts w:ascii="Times New Roman" w:hAnsi="Times New Roman"/>
          <w:color w:val="000000" w:themeColor="text1"/>
          <w:sz w:val="24"/>
          <w:szCs w:val="24"/>
          <w:lang w:eastAsia="ru-RU"/>
        </w:rPr>
        <w:t>з</w:t>
      </w:r>
      <w:r w:rsidRPr="0024605E">
        <w:rPr>
          <w:rFonts w:ascii="Times New Roman" w:hAnsi="Times New Roman"/>
          <w:color w:val="000000" w:themeColor="text1"/>
          <w:sz w:val="24"/>
          <w:szCs w:val="24"/>
          <w:lang w:eastAsia="ru-RU"/>
        </w:rPr>
        <w:t>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лос), пунктов захоронения радиоактивных отходов, а также загрязнение территории з</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грязняющими веществами, предельно допустимые концентрации которых в водах водных объектов рыбохозяйственного значения не установлены;</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Pr="00984270">
        <w:rPr>
          <w:rFonts w:ascii="Times New Roman" w:hAnsi="Times New Roman"/>
          <w:color w:val="0D0D0D" w:themeColor="text1" w:themeTint="F2"/>
          <w:sz w:val="24"/>
          <w:szCs w:val="24"/>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w:t>
      </w:r>
      <w:r w:rsidRPr="00984270">
        <w:rPr>
          <w:rFonts w:ascii="Times New Roman" w:hAnsi="Times New Roman"/>
          <w:color w:val="0D0D0D" w:themeColor="text1" w:themeTint="F2"/>
          <w:sz w:val="24"/>
          <w:szCs w:val="24"/>
          <w:lang w:eastAsia="ru-RU"/>
        </w:rPr>
        <w:t>т</w:t>
      </w:r>
      <w:r w:rsidRPr="00984270">
        <w:rPr>
          <w:rFonts w:ascii="Times New Roman" w:hAnsi="Times New Roman"/>
          <w:color w:val="0D0D0D" w:themeColor="text1" w:themeTint="F2"/>
          <w:sz w:val="24"/>
          <w:szCs w:val="24"/>
          <w:lang w:eastAsia="ru-RU"/>
        </w:rPr>
        <w:t>ренних водных путей, в том числе баз (сооружений) для стоянки маломерных судов, об</w:t>
      </w:r>
      <w:r w:rsidRPr="00984270">
        <w:rPr>
          <w:rFonts w:ascii="Times New Roman" w:hAnsi="Times New Roman"/>
          <w:color w:val="0D0D0D" w:themeColor="text1" w:themeTint="F2"/>
          <w:sz w:val="24"/>
          <w:szCs w:val="24"/>
          <w:lang w:eastAsia="ru-RU"/>
        </w:rPr>
        <w:t>ъ</w:t>
      </w:r>
      <w:r w:rsidRPr="00984270">
        <w:rPr>
          <w:rFonts w:ascii="Times New Roman" w:hAnsi="Times New Roman"/>
          <w:color w:val="0D0D0D" w:themeColor="text1" w:themeTint="F2"/>
          <w:sz w:val="24"/>
          <w:szCs w:val="24"/>
          <w:lang w:eastAsia="ru-RU"/>
        </w:rPr>
        <w:t>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984270">
        <w:rPr>
          <w:rFonts w:ascii="Times New Roman" w:hAnsi="Times New Roman"/>
          <w:color w:val="0D0D0D" w:themeColor="text1" w:themeTint="F2"/>
          <w:sz w:val="24"/>
          <w:szCs w:val="24"/>
          <w:lang w:eastAsia="ru-RU"/>
        </w:rPr>
        <w:t xml:space="preserve">хранение пестицидов и агрохимикатов (за исключением хранения агрохимикатов в специализированных хранилищах, </w:t>
      </w:r>
      <w:r w:rsidRPr="0024605E">
        <w:rPr>
          <w:rFonts w:ascii="Times New Roman" w:hAnsi="Times New Roman"/>
          <w:color w:val="000000" w:themeColor="text1"/>
          <w:sz w:val="24"/>
          <w:szCs w:val="24"/>
          <w:lang w:eastAsia="ru-RU"/>
        </w:rPr>
        <w:t>размещенных на</w:t>
      </w:r>
      <w:r w:rsidRPr="00984270">
        <w:rPr>
          <w:rFonts w:ascii="Times New Roman" w:hAnsi="Times New Roman"/>
          <w:color w:val="0D0D0D" w:themeColor="text1" w:themeTint="F2"/>
          <w:sz w:val="24"/>
          <w:szCs w:val="24"/>
          <w:lang w:eastAsia="ru-RU"/>
        </w:rPr>
        <w:t xml:space="preserve"> территориях морских портов за пр</w:t>
      </w:r>
      <w:r w:rsidRPr="00984270">
        <w:rPr>
          <w:rFonts w:ascii="Times New Roman" w:hAnsi="Times New Roman"/>
          <w:color w:val="0D0D0D" w:themeColor="text1" w:themeTint="F2"/>
          <w:sz w:val="24"/>
          <w:szCs w:val="24"/>
          <w:lang w:eastAsia="ru-RU"/>
        </w:rPr>
        <w:t>е</w:t>
      </w:r>
      <w:r w:rsidRPr="00984270">
        <w:rPr>
          <w:rFonts w:ascii="Times New Roman" w:hAnsi="Times New Roman"/>
          <w:color w:val="0D0D0D" w:themeColor="text1" w:themeTint="F2"/>
          <w:sz w:val="24"/>
          <w:szCs w:val="24"/>
          <w:lang w:eastAsia="ru-RU"/>
        </w:rPr>
        <w:t>делами границ прибрежных защитных полос), применение пестицидов и агрохимикатов;</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 xml:space="preserve">ской Федерации о недрах горных отводов и (или) геологических отводов на основании утвержденного технического проекта в соответствии со </w:t>
      </w:r>
      <w:hyperlink r:id="rId28"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w:t>
      </w:r>
      <w:r>
        <w:rPr>
          <w:rFonts w:ascii="Times New Roman" w:hAnsi="Times New Roman"/>
          <w:color w:val="0D0D0D" w:themeColor="text1" w:themeTint="F2"/>
          <w:sz w:val="24"/>
          <w:szCs w:val="24"/>
          <w:lang w:eastAsia="ru-RU"/>
        </w:rPr>
        <w:t xml:space="preserve">ерации от 21 февраля 1992 года </w:t>
      </w:r>
      <w:r w:rsidRPr="00C81D51">
        <w:rPr>
          <w:rFonts w:ascii="Times New Roman" w:hAnsi="Times New Roman"/>
          <w:color w:val="0D0D0D" w:themeColor="text1" w:themeTint="F2"/>
          <w:sz w:val="24"/>
          <w:szCs w:val="24"/>
          <w:lang w:eastAsia="ru-RU"/>
        </w:rPr>
        <w:t>№ 2395-1 «О недрах»).</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конструкция, ввод в эксплуатацию, эксплуатация хозяйственных и иных объектов при у</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па сооружения, обеспечивающего охрану водного объекта от загрязнения, засорения, за</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ления и истощения вод, осуществляется с учетом необходимости соблюдения установле</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ных в соответствии с законодательством в области охраны окружающей среды нормат</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вов допустимых сбросов загрязняющих веществ, иных веществ и микроорганизмов. В ц</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лях настоящей статьи под сооружениями, обеспечивающими охрану водных объектов от загрязнения, засорения, заиления и истощения вод, понимаются:</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18" w:name="Par17"/>
      <w:bookmarkEnd w:id="118"/>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невые системы водоотведения;</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C81D51">
        <w:rPr>
          <w:rFonts w:ascii="Times New Roman" w:hAnsi="Times New Roman"/>
          <w:color w:val="0D0D0D" w:themeColor="text1" w:themeTint="F2"/>
          <w:sz w:val="24"/>
          <w:szCs w:val="24"/>
          <w:lang w:eastAsia="ru-RU"/>
        </w:rPr>
        <w:t>ч</w:t>
      </w:r>
      <w:r w:rsidRPr="00C81D51">
        <w:rPr>
          <w:rFonts w:ascii="Times New Roman" w:hAnsi="Times New Roman"/>
          <w:color w:val="0D0D0D" w:themeColor="text1" w:themeTint="F2"/>
          <w:sz w:val="24"/>
          <w:szCs w:val="24"/>
          <w:lang w:eastAsia="ru-RU"/>
        </w:rPr>
        <w:t>ных и дренажных вод), если они предназначены для приема таких вод;</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ку исходя из нормативов, установленных в соответствии с требованиями законодательства в области охраны окружающей среды и Водного</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ционных, поливомоечных и дренажных вод) в приемники, изготовленные из водонепр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ницаемых материалов;</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риторий от разливов нефти и нефтепродуктов, и иного негативного воздействия на окр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жающую среду.</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териалов, предотвращающих поступление загрязняющих веществ, иных веществ и микр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организмов в окружающую среду.</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3.2.2. На территориях, расположенных в границах водоохранных зон и занятых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щитными лесами, особо защитными участками лесов, наряду с ограничениями, устано</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новленными лесным законодательством правовым режимом защитных лесов, правовым режимом особо защитных участков лесов.</w:t>
      </w:r>
    </w:p>
    <w:p w:rsidR="009854CD"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3.2.3.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дуса.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4E25ED" w:rsidRDefault="00E81935" w:rsidP="004E25E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7F210E">
        <w:rPr>
          <w:rFonts w:ascii="Times New Roman" w:hAnsi="Times New Roman"/>
          <w:color w:val="0D0D0D" w:themeColor="text1" w:themeTint="F2"/>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w:t>
      </w:r>
      <w:r w:rsidRPr="007F210E">
        <w:rPr>
          <w:rFonts w:ascii="Times New Roman" w:hAnsi="Times New Roman"/>
          <w:color w:val="0D0D0D" w:themeColor="text1" w:themeTint="F2"/>
          <w:sz w:val="24"/>
          <w:szCs w:val="24"/>
          <w:lang w:eastAsia="ru-RU"/>
        </w:rPr>
        <w:t>о</w:t>
      </w:r>
      <w:r w:rsidRPr="007F210E">
        <w:rPr>
          <w:rFonts w:ascii="Times New Roman" w:hAnsi="Times New Roman"/>
          <w:color w:val="0D0D0D" w:themeColor="text1" w:themeTint="F2"/>
          <w:sz w:val="24"/>
          <w:szCs w:val="24"/>
          <w:lang w:eastAsia="ru-RU"/>
        </w:rPr>
        <w:t>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w:t>
      </w:r>
      <w:r w:rsidRPr="007F210E">
        <w:rPr>
          <w:rFonts w:ascii="Times New Roman" w:hAnsi="Times New Roman"/>
          <w:color w:val="0D0D0D" w:themeColor="text1" w:themeTint="F2"/>
          <w:sz w:val="24"/>
          <w:szCs w:val="24"/>
          <w:lang w:eastAsia="ru-RU"/>
        </w:rPr>
        <w:t>е</w:t>
      </w:r>
      <w:r w:rsidRPr="007F210E">
        <w:rPr>
          <w:rFonts w:ascii="Times New Roman" w:hAnsi="Times New Roman"/>
          <w:color w:val="0D0D0D" w:themeColor="text1" w:themeTint="F2"/>
          <w:sz w:val="24"/>
          <w:szCs w:val="24"/>
          <w:lang w:eastAsia="ru-RU"/>
        </w:rPr>
        <w:t>сурсов и среды их обитания, устанавливается в размере двухсот метров независимо от у</w:t>
      </w:r>
      <w:r w:rsidRPr="007F210E">
        <w:rPr>
          <w:rFonts w:ascii="Times New Roman" w:hAnsi="Times New Roman"/>
          <w:color w:val="0D0D0D" w:themeColor="text1" w:themeTint="F2"/>
          <w:sz w:val="24"/>
          <w:szCs w:val="24"/>
          <w:lang w:eastAsia="ru-RU"/>
        </w:rPr>
        <w:t>к</w:t>
      </w:r>
      <w:r w:rsidRPr="007F210E">
        <w:rPr>
          <w:rFonts w:ascii="Times New Roman" w:hAnsi="Times New Roman"/>
          <w:color w:val="0D0D0D" w:themeColor="text1" w:themeTint="F2"/>
          <w:sz w:val="24"/>
          <w:szCs w:val="24"/>
          <w:lang w:eastAsia="ru-RU"/>
        </w:rPr>
        <w:t>лона берега.</w:t>
      </w:r>
    </w:p>
    <w:p w:rsidR="004E25ED" w:rsidRPr="0024605E" w:rsidRDefault="00A068C7" w:rsidP="004E25E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ab/>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9854CD" w:rsidRPr="0075449B"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lastRenderedPageBreak/>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EF63F3" w:rsidRDefault="00E81935" w:rsidP="009854CD">
      <w:pPr>
        <w:spacing w:after="0" w:line="240" w:lineRule="auto"/>
        <w:ind w:firstLine="709"/>
        <w:jc w:val="both"/>
        <w:rPr>
          <w:rFonts w:ascii="Times New Roman" w:hAnsi="Times New Roman"/>
          <w:sz w:val="24"/>
          <w:szCs w:val="24"/>
        </w:rPr>
      </w:pPr>
      <w:bookmarkStart w:id="119" w:name="_Toc398890982"/>
      <w:bookmarkStart w:id="120" w:name="_Toc414831606"/>
      <w:bookmarkStart w:id="121" w:name="_Toc452337019"/>
      <w:r w:rsidRPr="00555A28">
        <w:rPr>
          <w:rFonts w:ascii="Times New Roman" w:hAnsi="Times New Roman"/>
          <w:color w:val="0D0D0D" w:themeColor="text1" w:themeTint="F2"/>
          <w:sz w:val="24"/>
          <w:szCs w:val="24"/>
        </w:rPr>
        <w:t>В пределах защитных прибрежных полос дополнительно к ограничениям, перечи</w:t>
      </w:r>
      <w:r w:rsidRPr="00555A28">
        <w:rPr>
          <w:rFonts w:ascii="Times New Roman" w:hAnsi="Times New Roman"/>
          <w:color w:val="0D0D0D" w:themeColor="text1" w:themeTint="F2"/>
          <w:sz w:val="24"/>
          <w:szCs w:val="24"/>
        </w:rPr>
        <w:t>с</w:t>
      </w:r>
      <w:r w:rsidRPr="00555A28">
        <w:rPr>
          <w:rFonts w:ascii="Times New Roman" w:hAnsi="Times New Roman"/>
          <w:color w:val="0D0D0D" w:themeColor="text1" w:themeTint="F2"/>
          <w:sz w:val="24"/>
          <w:szCs w:val="24"/>
        </w:rPr>
        <w:t>ленным выше, запрещается: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81D51">
        <w:rPr>
          <w:rFonts w:ascii="Times New Roman" w:hAnsi="Times New Roman"/>
          <w:color w:val="0D0D0D" w:themeColor="text1" w:themeTint="F2"/>
          <w:sz w:val="24"/>
          <w:szCs w:val="24"/>
          <w:lang w:eastAsia="ru-RU"/>
        </w:rPr>
        <w:t>распашка земель;</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2) </w:t>
      </w:r>
      <w:r w:rsidRPr="00C81D51">
        <w:rPr>
          <w:rFonts w:ascii="Times New Roman" w:hAnsi="Times New Roman"/>
          <w:color w:val="0D0D0D" w:themeColor="text1" w:themeTint="F2"/>
          <w:sz w:val="24"/>
          <w:szCs w:val="24"/>
          <w:lang w:eastAsia="ru-RU"/>
        </w:rPr>
        <w:t>размещение отвалов размываемых грунтов;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9854CD" w:rsidRPr="004A20B3" w:rsidRDefault="009854CD" w:rsidP="004E25ED">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122" w:name="_Toc122348740"/>
      <w:bookmarkStart w:id="123" w:name="_Toc122349056"/>
      <w:bookmarkStart w:id="124" w:name="_Toc130989489"/>
      <w:r w:rsidRPr="004A20B3">
        <w:rPr>
          <w:rFonts w:ascii="Times New Roman" w:eastAsia="Times New Roman" w:hAnsi="Times New Roman"/>
          <w:b/>
          <w:bCs/>
          <w:sz w:val="24"/>
          <w:szCs w:val="24"/>
          <w:lang w:eastAsia="ar-SA"/>
        </w:rPr>
        <w:t>Береговые полосы</w:t>
      </w:r>
      <w:bookmarkEnd w:id="119"/>
      <w:bookmarkEnd w:id="120"/>
      <w:bookmarkEnd w:id="121"/>
      <w:bookmarkEnd w:id="122"/>
      <w:bookmarkEnd w:id="123"/>
      <w:bookmarkEnd w:id="124"/>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125" w:name="p125"/>
      <w:bookmarkEnd w:id="125"/>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w:t>
      </w:r>
      <w:r w:rsidRPr="00C81D51">
        <w:rPr>
          <w:rFonts w:ascii="Times New Roman" w:hAnsi="Times New Roman"/>
          <w:bCs/>
          <w:color w:val="0D0D0D" w:themeColor="text1" w:themeTint="F2"/>
          <w:sz w:val="24"/>
          <w:szCs w:val="24"/>
          <w:lang w:eastAsia="ru-RU"/>
        </w:rPr>
        <w:t>и</w:t>
      </w:r>
      <w:r w:rsidRPr="00C81D51">
        <w:rPr>
          <w:rFonts w:ascii="Times New Roman" w:hAnsi="Times New Roman"/>
          <w:bCs/>
          <w:color w:val="0D0D0D" w:themeColor="text1" w:themeTint="F2"/>
          <w:sz w:val="24"/>
          <w:szCs w:val="24"/>
          <w:lang w:eastAsia="ru-RU"/>
        </w:rPr>
        <w:t>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метров, составляет пять метров.</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126" w:name="p126"/>
      <w:bookmarkEnd w:id="126"/>
    </w:p>
    <w:p w:rsidR="009854CD" w:rsidRPr="000560D8"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портных средств) береговой полосой водных объектов общего пользования для передв</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жения и пребывания около них, в том числе для осуществления любительского и спо</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тивного рыболовства и причаливания плавучих средств.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регов водных объектов, обязаны осуществлять мероприятия по охране водных объектов, предотвращению их загрязнения и засорения.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rsidR="009854CD" w:rsidRPr="00464DD7"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 xml:space="preserve">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w:t>
      </w:r>
      <w:r w:rsidRPr="00C81D51">
        <w:rPr>
          <w:rFonts w:ascii="Times New Roman" w:eastAsia="Times New Roman" w:hAnsi="Times New Roman"/>
          <w:color w:val="0D0D0D" w:themeColor="text1" w:themeTint="F2"/>
          <w:sz w:val="24"/>
          <w:szCs w:val="24"/>
          <w:lang w:eastAsia="ru-RU"/>
        </w:rPr>
        <w:t>з</w:t>
      </w:r>
      <w:r w:rsidRPr="00C81D51">
        <w:rPr>
          <w:rFonts w:ascii="Times New Roman" w:eastAsia="Times New Roman" w:hAnsi="Times New Roman"/>
          <w:color w:val="0D0D0D" w:themeColor="text1" w:themeTint="F2"/>
          <w:sz w:val="24"/>
          <w:szCs w:val="24"/>
          <w:lang w:eastAsia="ru-RU"/>
        </w:rPr>
        <w:t xml:space="preserve">водств, сооружений, являющихся источниками воздействия на среду обитания и здоровье </w:t>
      </w:r>
      <w:r w:rsidRPr="00C81D51">
        <w:rPr>
          <w:rFonts w:ascii="Times New Roman" w:eastAsia="Times New Roman" w:hAnsi="Times New Roman"/>
          <w:color w:val="0D0D0D" w:themeColor="text1" w:themeTint="F2"/>
          <w:sz w:val="24"/>
          <w:szCs w:val="24"/>
          <w:lang w:eastAsia="ru-RU"/>
        </w:rPr>
        <w:lastRenderedPageBreak/>
        <w:t>человека, в зависимости от мощности, условий эксплуатации, характера и количества в</w:t>
      </w:r>
      <w:r w:rsidRPr="00C81D51">
        <w:rPr>
          <w:rFonts w:ascii="Times New Roman" w:eastAsia="Times New Roman" w:hAnsi="Times New Roman"/>
          <w:color w:val="0D0D0D" w:themeColor="text1" w:themeTint="F2"/>
          <w:sz w:val="24"/>
          <w:szCs w:val="24"/>
          <w:lang w:eastAsia="ru-RU"/>
        </w:rPr>
        <w:t>ы</w:t>
      </w:r>
      <w:r w:rsidRPr="00C81D51">
        <w:rPr>
          <w:rFonts w:ascii="Times New Roman" w:eastAsia="Times New Roman" w:hAnsi="Times New Roman"/>
          <w:color w:val="0D0D0D" w:themeColor="text1" w:themeTint="F2"/>
          <w:sz w:val="24"/>
          <w:szCs w:val="24"/>
          <w:lang w:eastAsia="ru-RU"/>
        </w:rPr>
        <w:t>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ветствии с санитарной классификацией промышленных объектов и производств устана</w:t>
      </w:r>
      <w:r w:rsidRPr="00C81D51">
        <w:rPr>
          <w:rFonts w:ascii="Times New Roman" w:eastAsia="Times New Roman" w:hAnsi="Times New Roman"/>
          <w:color w:val="0D0D0D" w:themeColor="text1" w:themeTint="F2"/>
          <w:sz w:val="24"/>
          <w:szCs w:val="24"/>
          <w:lang w:eastAsia="ru-RU"/>
        </w:rPr>
        <w:t>в</w:t>
      </w:r>
      <w:r w:rsidRPr="00C81D51">
        <w:rPr>
          <w:rFonts w:ascii="Times New Roman" w:eastAsia="Times New Roman" w:hAnsi="Times New Roman"/>
          <w:color w:val="0D0D0D" w:themeColor="text1" w:themeTint="F2"/>
          <w:sz w:val="24"/>
          <w:szCs w:val="24"/>
          <w:lang w:eastAsia="ru-RU"/>
        </w:rPr>
        <w:t>ливаются следующие ориентировочные размеры санитарно-защитных зон:</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127" w:name="_Toc268485786"/>
      <w:bookmarkStart w:id="128" w:name="_Toc268487870"/>
      <w:bookmarkStart w:id="129" w:name="_Toc268488690"/>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130"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127"/>
      <w:bookmarkEnd w:id="128"/>
      <w:bookmarkEnd w:id="129"/>
      <w:bookmarkEnd w:id="130"/>
      <w:r w:rsidRPr="00C81D51">
        <w:rPr>
          <w:rFonts w:ascii="Times New Roman" w:eastAsia="Times New Roman" w:hAnsi="Times New Roman"/>
          <w:b/>
          <w:color w:val="0D0D0D" w:themeColor="text1" w:themeTint="F2"/>
          <w:sz w:val="24"/>
          <w:szCs w:val="24"/>
          <w:lang w:eastAsia="ru-RU"/>
        </w:rPr>
        <w:t>.</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w:t>
      </w:r>
      <w:r w:rsidRPr="00A2139E">
        <w:rPr>
          <w:rFonts w:ascii="Times New Roman" w:eastAsia="Times New Roman" w:hAnsi="Times New Roman"/>
          <w:color w:val="0D0D0D" w:themeColor="text1" w:themeTint="F2"/>
          <w:sz w:val="24"/>
          <w:szCs w:val="24"/>
        </w:rPr>
        <w:t>ъ</w:t>
      </w:r>
      <w:r w:rsidRPr="00A2139E">
        <w:rPr>
          <w:rFonts w:ascii="Times New Roman" w:eastAsia="Times New Roman" w:hAnsi="Times New Roman"/>
          <w:color w:val="0D0D0D" w:themeColor="text1" w:themeTint="F2"/>
          <w:sz w:val="24"/>
          <w:szCs w:val="24"/>
        </w:rPr>
        <w:t>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w:t>
      </w:r>
      <w:r w:rsidRPr="00A2139E">
        <w:rPr>
          <w:rFonts w:ascii="Times New Roman" w:eastAsia="Times New Roman" w:hAnsi="Times New Roman"/>
          <w:color w:val="0D0D0D" w:themeColor="text1" w:themeTint="F2"/>
          <w:sz w:val="24"/>
          <w:szCs w:val="24"/>
        </w:rPr>
        <w:t>а</w:t>
      </w:r>
      <w:r w:rsidRPr="00A2139E">
        <w:rPr>
          <w:rFonts w:ascii="Times New Roman" w:eastAsia="Times New Roman" w:hAnsi="Times New Roman"/>
          <w:color w:val="0D0D0D" w:themeColor="text1" w:themeTint="F2"/>
          <w:sz w:val="24"/>
          <w:szCs w:val="24"/>
        </w:rPr>
        <w:t>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w:t>
      </w:r>
      <w:r w:rsidRPr="00A2139E">
        <w:rPr>
          <w:rFonts w:ascii="Times New Roman" w:eastAsia="Times New Roman" w:hAnsi="Times New Roman"/>
          <w:color w:val="0D0D0D" w:themeColor="text1" w:themeTint="F2"/>
          <w:sz w:val="24"/>
          <w:szCs w:val="24"/>
        </w:rPr>
        <w:t>о</w:t>
      </w:r>
      <w:r w:rsidRPr="00A2139E">
        <w:rPr>
          <w:rFonts w:ascii="Times New Roman" w:eastAsia="Times New Roman" w:hAnsi="Times New Roman"/>
          <w:color w:val="0D0D0D" w:themeColor="text1" w:themeTint="F2"/>
          <w:sz w:val="24"/>
          <w:szCs w:val="24"/>
        </w:rPr>
        <w:t>водческих товариществ и коттеджной застройки, коллективных или индивидуальных да</w:t>
      </w:r>
      <w:r w:rsidRPr="00A2139E">
        <w:rPr>
          <w:rFonts w:ascii="Times New Roman" w:eastAsia="Times New Roman" w:hAnsi="Times New Roman"/>
          <w:color w:val="0D0D0D" w:themeColor="text1" w:themeTint="F2"/>
          <w:sz w:val="24"/>
          <w:szCs w:val="24"/>
        </w:rPr>
        <w:t>ч</w:t>
      </w:r>
      <w:r w:rsidRPr="00A2139E">
        <w:rPr>
          <w:rFonts w:ascii="Times New Roman" w:eastAsia="Times New Roman" w:hAnsi="Times New Roman"/>
          <w:color w:val="0D0D0D" w:themeColor="text1" w:themeTint="F2"/>
          <w:sz w:val="24"/>
          <w:szCs w:val="24"/>
        </w:rPr>
        <w:t>ных и садово-огородных участков.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w:t>
      </w:r>
      <w:r w:rsidRPr="00C81D51">
        <w:rPr>
          <w:rFonts w:ascii="Times New Roman" w:eastAsia="Times New Roman" w:hAnsi="Times New Roman"/>
          <w:color w:val="0D0D0D" w:themeColor="text1" w:themeTint="F2"/>
          <w:sz w:val="24"/>
          <w:szCs w:val="24"/>
        </w:rPr>
        <w:t>й</w:t>
      </w:r>
      <w:r w:rsidRPr="00C81D51">
        <w:rPr>
          <w:rFonts w:ascii="Times New Roman" w:eastAsia="Times New Roman" w:hAnsi="Times New Roman"/>
          <w:color w:val="0D0D0D" w:themeColor="text1" w:themeTint="F2"/>
          <w:sz w:val="24"/>
          <w:szCs w:val="24"/>
        </w:rPr>
        <w:t>ку, включая отдельные жилые дома, ландшафтно-рекреационные зоны, зоны отдыха, те</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w:t>
      </w:r>
      <w:r w:rsidRPr="00C81D51">
        <w:rPr>
          <w:rFonts w:ascii="Times New Roman" w:eastAsia="Times New Roman" w:hAnsi="Times New Roman"/>
          <w:color w:val="0D0D0D" w:themeColor="text1" w:themeTint="F2"/>
          <w:sz w:val="24"/>
          <w:szCs w:val="24"/>
        </w:rPr>
        <w:t>и</w:t>
      </w:r>
      <w:r w:rsidRPr="00C81D51">
        <w:rPr>
          <w:rFonts w:ascii="Times New Roman" w:eastAsia="Times New Roman" w:hAnsi="Times New Roman"/>
          <w:color w:val="0D0D0D" w:themeColor="text1" w:themeTint="F2"/>
          <w:sz w:val="24"/>
          <w:szCs w:val="24"/>
        </w:rPr>
        <w:t>тания; спортивные сооружения, детские площадки, образовательные и детские учрежд</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ния, лечебно-профилактические и оздоровительные учреждения общего пользования.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ности не допускается размещать объекты по производству лекарственных веществ, лека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ственных средств и (или) лекарственных форм, склады сырья и полупродуктов для фа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оружений для подготовки и хранения питьевой воды, которые могут повлиять на качество продукции.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w:t>
      </w:r>
      <w:r w:rsidRPr="00C81D51">
        <w:rPr>
          <w:rFonts w:ascii="Times New Roman" w:eastAsia="Times New Roman" w:hAnsi="Times New Roman"/>
          <w:color w:val="0D0D0D" w:themeColor="text1" w:themeTint="F2"/>
          <w:sz w:val="24"/>
          <w:szCs w:val="24"/>
        </w:rPr>
        <w:t>ъ</w:t>
      </w:r>
      <w:r w:rsidRPr="00C81D51">
        <w:rPr>
          <w:rFonts w:ascii="Times New Roman" w:eastAsia="Times New Roman" w:hAnsi="Times New Roman"/>
          <w:color w:val="0D0D0D" w:themeColor="text1" w:themeTint="F2"/>
          <w:sz w:val="24"/>
          <w:szCs w:val="24"/>
        </w:rPr>
        <w:t>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w:t>
      </w:r>
      <w:r w:rsidRPr="00C81D51">
        <w:rPr>
          <w:rFonts w:ascii="Times New Roman" w:eastAsia="Times New Roman" w:hAnsi="Times New Roman"/>
          <w:color w:val="0D0D0D" w:themeColor="text1" w:themeTint="F2"/>
          <w:sz w:val="24"/>
          <w:szCs w:val="24"/>
        </w:rPr>
        <w:t>ь</w:t>
      </w:r>
      <w:r w:rsidRPr="00C81D51">
        <w:rPr>
          <w:rFonts w:ascii="Times New Roman" w:eastAsia="Times New Roman" w:hAnsi="Times New Roman"/>
          <w:color w:val="0D0D0D" w:themeColor="text1" w:themeTint="F2"/>
          <w:sz w:val="24"/>
          <w:szCs w:val="24"/>
        </w:rPr>
        <w:t>ного транспорта, пожарные депо, местные и транзитные коммуникации, ЛЭП, электр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подстанции, нефте- и газопроводы, артезианские скважины для технического водосна</w:t>
      </w:r>
      <w:r w:rsidRPr="00C81D51">
        <w:rPr>
          <w:rFonts w:ascii="Times New Roman" w:eastAsia="Times New Roman" w:hAnsi="Times New Roman"/>
          <w:color w:val="0D0D0D" w:themeColor="text1" w:themeTint="F2"/>
          <w:sz w:val="24"/>
          <w:szCs w:val="24"/>
        </w:rPr>
        <w:t>б</w:t>
      </w:r>
      <w:r w:rsidRPr="00C81D51">
        <w:rPr>
          <w:rFonts w:ascii="Times New Roman" w:eastAsia="Times New Roman" w:hAnsi="Times New Roman"/>
          <w:color w:val="0D0D0D" w:themeColor="text1" w:themeTint="F2"/>
          <w:sz w:val="24"/>
          <w:szCs w:val="24"/>
        </w:rPr>
        <w:t>жения, водоохлаждающие сооружения для подготовки технической воды, канализацио</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ные насосные станции, сооружения оборотного водоснабжения, автозаправочные станции, станции технического обслуживания автомобилей.</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w:t>
      </w:r>
      <w:r w:rsidRPr="00C81D51">
        <w:rPr>
          <w:rFonts w:ascii="Times New Roman" w:eastAsia="Times New Roman" w:hAnsi="Times New Roman"/>
          <w:color w:val="0D0D0D" w:themeColor="text1" w:themeTint="F2"/>
          <w:sz w:val="24"/>
          <w:szCs w:val="24"/>
        </w:rPr>
        <w:t>к</w:t>
      </w:r>
      <w:r w:rsidRPr="00C81D51">
        <w:rPr>
          <w:rFonts w:ascii="Times New Roman" w:eastAsia="Times New Roman" w:hAnsi="Times New Roman"/>
          <w:color w:val="0D0D0D" w:themeColor="text1" w:themeTint="F2"/>
          <w:sz w:val="24"/>
          <w:szCs w:val="24"/>
        </w:rPr>
        <w:t>цию, среду обитания и здоровье человека.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Охранная зона инженерных коммуникаций и объектов</w:t>
      </w:r>
    </w:p>
    <w:p w:rsidR="009854CD" w:rsidRPr="007556AC" w:rsidRDefault="009854CD" w:rsidP="009854CD">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9854CD" w:rsidRPr="000560D8" w:rsidRDefault="009854CD" w:rsidP="009854CD">
      <w:pPr>
        <w:pStyle w:val="a4"/>
        <w:spacing w:before="120"/>
        <w:ind w:left="567"/>
        <w:jc w:val="both"/>
        <w:rPr>
          <w:b/>
          <w:color w:val="0D0D0D" w:themeColor="text1" w:themeTint="F2"/>
        </w:rPr>
      </w:pPr>
      <w:r>
        <w:rPr>
          <w:b/>
          <w:color w:val="0D0D0D" w:themeColor="text1" w:themeTint="F2"/>
        </w:rPr>
        <w:t>1. </w:t>
      </w:r>
      <w:r w:rsidRPr="000560D8">
        <w:rPr>
          <w:b/>
          <w:color w:val="0D0D0D" w:themeColor="text1" w:themeTint="F2"/>
        </w:rPr>
        <w:t>Регламентирующий документ.</w:t>
      </w:r>
    </w:p>
    <w:p w:rsidR="009854CD"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81935">
        <w:rPr>
          <w:rFonts w:ascii="Times New Roman" w:eastAsia="Times New Roman" w:hAnsi="Times New Roman"/>
          <w:color w:val="0D0D0D" w:themeColor="text1" w:themeTint="F2"/>
          <w:sz w:val="24"/>
          <w:szCs w:val="24"/>
          <w:lang w:eastAsia="ru-RU"/>
        </w:rPr>
        <w:t>Правительства РФ от 20.11.2000 №</w:t>
      </w:r>
      <w:r w:rsidRPr="00C81D51">
        <w:rPr>
          <w:rFonts w:ascii="Times New Roman" w:eastAsia="Times New Roman" w:hAnsi="Times New Roman"/>
          <w:color w:val="0D0D0D" w:themeColor="text1" w:themeTint="F2"/>
          <w:sz w:val="24"/>
          <w:szCs w:val="24"/>
          <w:lang w:eastAsia="ru-RU"/>
        </w:rPr>
        <w:t xml:space="preserve"> 878 (ред. от 17.05.2016) «Об у</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пользования, устанавливаемая вдоль трасс газопроводов и вокруг других объектов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в целях обеспечения нормальных условий ее эксплуатации 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ключения возможности ее повреждения.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w:t>
      </w:r>
      <w:r w:rsidRPr="00C81D51">
        <w:rPr>
          <w:rFonts w:ascii="Times New Roman" w:hAnsi="Times New Roman"/>
          <w:color w:val="0D0D0D" w:themeColor="text1" w:themeTint="F2"/>
          <w:sz w:val="24"/>
          <w:szCs w:val="24"/>
          <w:lang w:eastAsia="ru-RU"/>
        </w:rPr>
        <w:t>ы</w:t>
      </w:r>
      <w:r w:rsidRPr="00C81D51">
        <w:rPr>
          <w:rFonts w:ascii="Times New Roman" w:hAnsi="Times New Roman"/>
          <w:color w:val="0D0D0D" w:themeColor="text1" w:themeTint="F2"/>
          <w:sz w:val="24"/>
          <w:szCs w:val="24"/>
          <w:lang w:eastAsia="ru-RU"/>
        </w:rPr>
        <w:t>ми линиями, проходящими на расстоянии 2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териала труб - в виде территории, ограниченной условными линиями, проходящими на расстоянии 10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сти до дна, заключенного между параллельными плоскостями, отстоящими на 100 м с 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854CD"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rsidR="009854CD" w:rsidRPr="000560D8"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3.1. На земельные участки, входящие в охранные зоны газораспределительных с</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тей, в целях предупреждения их повреждения или нарушения условий их нормальной эк</w:t>
      </w:r>
      <w:r w:rsidRPr="00C81D51">
        <w:rPr>
          <w:rFonts w:ascii="Times New Roman" w:hAnsi="Times New Roman"/>
          <w:bCs/>
          <w:color w:val="0D0D0D" w:themeColor="text1" w:themeTint="F2"/>
          <w:sz w:val="24"/>
          <w:szCs w:val="24"/>
          <w:lang w:eastAsia="ru-RU"/>
        </w:rPr>
        <w:t>с</w:t>
      </w:r>
      <w:r w:rsidRPr="00C81D51">
        <w:rPr>
          <w:rFonts w:ascii="Times New Roman" w:hAnsi="Times New Roman"/>
          <w:bCs/>
          <w:color w:val="0D0D0D" w:themeColor="text1" w:themeTint="F2"/>
          <w:sz w:val="24"/>
          <w:szCs w:val="24"/>
          <w:lang w:eastAsia="ru-RU"/>
        </w:rPr>
        <w:t>плуатации налагаются ограничения (обременения), которыми запрещается лицам, указа</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 xml:space="preserve">ным в </w:t>
      </w:r>
      <w:hyperlink r:id="rId29"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ги с расположенными на них газораспределительными сетями без предварительного в</w:t>
      </w:r>
      <w:r w:rsidRPr="00C81D51">
        <w:rPr>
          <w:rFonts w:ascii="Times New Roman" w:hAnsi="Times New Roman"/>
          <w:bCs/>
          <w:color w:val="0D0D0D" w:themeColor="text1" w:themeTint="F2"/>
          <w:sz w:val="24"/>
          <w:szCs w:val="24"/>
          <w:lang w:eastAsia="ru-RU"/>
        </w:rPr>
        <w:t>ы</w:t>
      </w:r>
      <w:r w:rsidRPr="00C81D51">
        <w:rPr>
          <w:rFonts w:ascii="Times New Roman" w:hAnsi="Times New Roman"/>
          <w:bCs/>
          <w:color w:val="0D0D0D" w:themeColor="text1" w:themeTint="F2"/>
          <w:sz w:val="24"/>
          <w:szCs w:val="24"/>
          <w:lang w:eastAsia="ru-RU"/>
        </w:rPr>
        <w:t>носа этих газопроводов по согласованию с эксплуатационными организациями;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w:t>
      </w:r>
      <w:r w:rsidRPr="00C81D51">
        <w:rPr>
          <w:rFonts w:ascii="Times New Roman" w:hAnsi="Times New Roman"/>
          <w:bCs/>
          <w:color w:val="0D0D0D" w:themeColor="text1" w:themeTint="F2"/>
          <w:sz w:val="24"/>
          <w:szCs w:val="24"/>
          <w:lang w:eastAsia="ru-RU"/>
        </w:rPr>
        <w:t>я</w:t>
      </w:r>
      <w:r w:rsidRPr="00C81D51">
        <w:rPr>
          <w:rFonts w:ascii="Times New Roman" w:hAnsi="Times New Roman"/>
          <w:bCs/>
          <w:color w:val="0D0D0D" w:themeColor="text1" w:themeTint="F2"/>
          <w:sz w:val="24"/>
          <w:szCs w:val="24"/>
          <w:lang w:eastAsia="ru-RU"/>
        </w:rPr>
        <w:t>ные и иные сооружения, предохраняющие газораспределительные сети от разрушений;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трольно-измерительные пункты и другие устройства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д) устраивать свалки и склады, разливать растворы кислот, солей, щелочей и других химически активных веществ;</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ния и устранению повреждений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тивными орудиями и механизмами на глубину более 0,3 метра;</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нажной защиты, люки подземных колодцев, включать или отключать электроснабжение средств связи, освещения и систем телемеханики;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w:t>
      </w:r>
      <w:r w:rsidRPr="00C81D51">
        <w:rPr>
          <w:rFonts w:ascii="Times New Roman" w:hAnsi="Times New Roman"/>
          <w:bCs/>
          <w:color w:val="0D0D0D" w:themeColor="text1" w:themeTint="F2"/>
          <w:sz w:val="24"/>
          <w:szCs w:val="24"/>
          <w:lang w:eastAsia="ru-RU"/>
        </w:rPr>
        <w:t>г</w:t>
      </w:r>
      <w:r w:rsidRPr="00C81D51">
        <w:rPr>
          <w:rFonts w:ascii="Times New Roman" w:hAnsi="Times New Roman"/>
          <w:bCs/>
          <w:color w:val="0D0D0D" w:themeColor="text1" w:themeTint="F2"/>
          <w:sz w:val="24"/>
          <w:szCs w:val="24"/>
          <w:lang w:eastAsia="ru-RU"/>
        </w:rPr>
        <w:t>раждениям и зданиям газораспределительных сетей посторонние предметы, лестницы, влезать на них;</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31" w:name="Par12"/>
      <w:bookmarkEnd w:id="131"/>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w:t>
      </w: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eastAsia="ru-RU"/>
        </w:rPr>
        <w:t>ственниками, владельцами или пользователями земельных участков в охранной зоне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при условии предварительного письменного уведомления эк</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плуатационной организации не менее чем за 3 рабочих дня до начала работ.</w:t>
      </w:r>
    </w:p>
    <w:p w:rsidR="009854CD"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9854CD" w:rsidRPr="00E81935" w:rsidRDefault="009854CD" w:rsidP="009854CD">
      <w:pPr>
        <w:pStyle w:val="ae"/>
        <w:spacing w:before="120" w:after="120"/>
        <w:ind w:firstLine="0"/>
        <w:jc w:val="center"/>
        <w:rPr>
          <w:rFonts w:eastAsia="Calibri"/>
          <w:b/>
          <w:u w:val="single"/>
          <w:lang w:val="ru-RU" w:eastAsia="ru-RU" w:bidi="ar-SA"/>
        </w:rPr>
      </w:pPr>
      <w:r w:rsidRPr="00E81935">
        <w:rPr>
          <w:rFonts w:eastAsia="Calibri"/>
          <w:b/>
          <w:u w:val="single"/>
          <w:lang w:val="ru-RU" w:eastAsia="ru-RU" w:bidi="ar-SA"/>
        </w:rPr>
        <w:t>Охранные зоны объектов электросетевого хозяйства</w:t>
      </w:r>
    </w:p>
    <w:p w:rsidR="009854CD" w:rsidRPr="00C81D51" w:rsidRDefault="009854CD" w:rsidP="00A52F39">
      <w:pPr>
        <w:numPr>
          <w:ilvl w:val="1"/>
          <w:numId w:val="3"/>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Постановление </w:t>
      </w:r>
      <w:r w:rsidR="00E81935">
        <w:rPr>
          <w:rFonts w:ascii="Times New Roman" w:hAnsi="Times New Roman"/>
          <w:color w:val="0D0D0D" w:themeColor="text1" w:themeTint="F2"/>
          <w:sz w:val="24"/>
          <w:szCs w:val="24"/>
        </w:rPr>
        <w:t>Правительства РФ от 24.02.2009 №</w:t>
      </w:r>
      <w:r w:rsidRPr="00C81D51">
        <w:rPr>
          <w:rFonts w:ascii="Times New Roman" w:hAnsi="Times New Roman"/>
          <w:color w:val="0D0D0D" w:themeColor="text1" w:themeTint="F2"/>
          <w:sz w:val="24"/>
          <w:szCs w:val="24"/>
        </w:rPr>
        <w:t xml:space="preserve"> 160 (ред. от 21.12.2018) «О п</w:t>
      </w:r>
      <w:r w:rsidRPr="00C81D51">
        <w:rPr>
          <w:rFonts w:ascii="Times New Roman" w:hAnsi="Times New Roman"/>
          <w:color w:val="0D0D0D" w:themeColor="text1" w:themeTint="F2"/>
          <w:sz w:val="24"/>
          <w:szCs w:val="24"/>
        </w:rPr>
        <w:t>о</w:t>
      </w:r>
      <w:r w:rsidRPr="00C81D51">
        <w:rPr>
          <w:rFonts w:ascii="Times New Roman" w:hAnsi="Times New Roman"/>
          <w:color w:val="0D0D0D" w:themeColor="text1" w:themeTint="F2"/>
          <w:sz w:val="24"/>
          <w:szCs w:val="24"/>
        </w:rPr>
        <w:t>рядке установления охранных зон объектов электросетевого хозяйства и особых условий и</w:t>
      </w:r>
      <w:r w:rsidRPr="00C81D51">
        <w:rPr>
          <w:rFonts w:ascii="Times New Roman" w:hAnsi="Times New Roman"/>
          <w:color w:val="0D0D0D" w:themeColor="text1" w:themeTint="F2"/>
          <w:sz w:val="24"/>
          <w:szCs w:val="24"/>
        </w:rPr>
        <w:t>с</w:t>
      </w:r>
      <w:r w:rsidRPr="00C81D51">
        <w:rPr>
          <w:rFonts w:ascii="Times New Roman" w:hAnsi="Times New Roman"/>
          <w:color w:val="0D0D0D" w:themeColor="text1" w:themeTint="F2"/>
          <w:sz w:val="24"/>
          <w:szCs w:val="24"/>
        </w:rPr>
        <w:t>пользования земельных участков, расположенных в границах таких зон».</w:t>
      </w:r>
      <w:bookmarkStart w:id="132" w:name="_Toc398890970"/>
      <w:bookmarkStart w:id="133" w:name="_Toc414831594"/>
      <w:bookmarkStart w:id="134" w:name="_Toc452337007"/>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81935">
        <w:rPr>
          <w:rFonts w:ascii="Times New Roman" w:eastAsia="Times New Roman" w:hAnsi="Times New Roman"/>
          <w:color w:val="0D0D0D" w:themeColor="text1" w:themeTint="F2"/>
          <w:sz w:val="24"/>
          <w:szCs w:val="24"/>
          <w:lang w:eastAsia="ru-RU"/>
        </w:rPr>
        <w:t>Правительства РФ от 26.08.2013 №</w:t>
      </w:r>
      <w:r w:rsidRPr="00C81D51">
        <w:rPr>
          <w:rFonts w:ascii="Times New Roman" w:eastAsia="Times New Roman" w:hAnsi="Times New Roman"/>
          <w:color w:val="0D0D0D" w:themeColor="text1" w:themeTint="F2"/>
          <w:sz w:val="24"/>
          <w:szCs w:val="24"/>
          <w:lang w:eastAsia="ru-RU"/>
        </w:rPr>
        <w:t xml:space="preserve"> 736 «О некоторых вопросах уст</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новления охранных зон объектов электросетевого хозяйства».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81935">
        <w:rPr>
          <w:rFonts w:ascii="Times New Roman" w:eastAsia="Times New Roman" w:hAnsi="Times New Roman"/>
          <w:color w:val="0D0D0D" w:themeColor="text1" w:themeTint="F2"/>
          <w:sz w:val="24"/>
          <w:szCs w:val="24"/>
          <w:lang w:eastAsia="ru-RU"/>
        </w:rPr>
        <w:t>Правительства РФ от 21.12.2018 №</w:t>
      </w:r>
      <w:r w:rsidRPr="00C81D51">
        <w:rPr>
          <w:rFonts w:ascii="Times New Roman" w:eastAsia="Times New Roman" w:hAnsi="Times New Roman"/>
          <w:color w:val="0D0D0D" w:themeColor="text1" w:themeTint="F2"/>
          <w:sz w:val="24"/>
          <w:szCs w:val="24"/>
          <w:lang w:eastAsia="ru-RU"/>
        </w:rPr>
        <w:t xml:space="preserve"> 1622 (ред. от 09.10.2021) «О вн</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сении изменений и признании утратившими силу некоторых актов Правительства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 xml:space="preserve">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ва определяются организацией, которая владеет им на праве собственности или ином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конном основании.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w:t>
      </w:r>
      <w:r w:rsidRPr="00C81D51">
        <w:rPr>
          <w:rFonts w:ascii="Times New Roman" w:hAnsi="Times New Roman"/>
          <w:bCs/>
          <w:color w:val="0D0D0D" w:themeColor="text1" w:themeTint="F2"/>
          <w:sz w:val="24"/>
          <w:szCs w:val="24"/>
          <w:lang w:eastAsia="ru-RU"/>
        </w:rPr>
        <w:t>ю</w:t>
      </w:r>
      <w:r w:rsidRPr="00C81D51">
        <w:rPr>
          <w:rFonts w:ascii="Times New Roman" w:hAnsi="Times New Roman"/>
          <w:bCs/>
          <w:color w:val="0D0D0D" w:themeColor="text1" w:themeTint="F2"/>
          <w:sz w:val="24"/>
          <w:szCs w:val="24"/>
          <w:lang w:eastAsia="ru-RU"/>
        </w:rPr>
        <w:t>чения возможности повреждения линий электропередачи и иных объектов электросетев</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го хозяйства устанавливаются особые условия использования территорий.</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852BBF" w:rsidRPr="00C81D51"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135" w:name="Par0"/>
      <w:bookmarkEnd w:id="135"/>
      <w:r w:rsidRPr="00C81D51">
        <w:rPr>
          <w:rFonts w:ascii="Times New Roman" w:hAnsi="Times New Roman"/>
          <w:color w:val="0D0D0D" w:themeColor="text1" w:themeTint="F2"/>
          <w:sz w:val="24"/>
          <w:szCs w:val="24"/>
          <w:lang w:eastAsia="ru-RU"/>
        </w:rPr>
        <w:lastRenderedPageBreak/>
        <w:t>1) в охранных зонах запрещается осуществлять любые действия, которые могут н</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логического ущерба и возникновение пожаров, в том числе:</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w:t>
      </w:r>
      <w:r w:rsidRPr="0024605E">
        <w:rPr>
          <w:rFonts w:ascii="Times New Roman" w:hAnsi="Times New Roman"/>
          <w:color w:val="000000" w:themeColor="text1"/>
          <w:sz w:val="24"/>
          <w:szCs w:val="24"/>
          <w:lang w:eastAsia="ru-RU"/>
        </w:rPr>
        <w:t>т</w:t>
      </w:r>
      <w:r w:rsidRPr="0024605E">
        <w:rPr>
          <w:rFonts w:ascii="Times New Roman" w:hAnsi="Times New Roman"/>
          <w:color w:val="000000" w:themeColor="text1"/>
          <w:sz w:val="24"/>
          <w:szCs w:val="24"/>
          <w:lang w:eastAsia="ru-RU"/>
        </w:rPr>
        <w:t>ва, размещать объекты и предметы, которые могут препятствовать доступу обслужива</w:t>
      </w:r>
      <w:r w:rsidRPr="0024605E">
        <w:rPr>
          <w:rFonts w:ascii="Times New Roman" w:hAnsi="Times New Roman"/>
          <w:color w:val="000000" w:themeColor="text1"/>
          <w:sz w:val="24"/>
          <w:szCs w:val="24"/>
          <w:lang w:eastAsia="ru-RU"/>
        </w:rPr>
        <w:t>ю</w:t>
      </w:r>
      <w:r w:rsidRPr="0024605E">
        <w:rPr>
          <w:rFonts w:ascii="Times New Roman" w:hAnsi="Times New Roman"/>
          <w:color w:val="000000" w:themeColor="text1"/>
          <w:sz w:val="24"/>
          <w:szCs w:val="24"/>
          <w:lang w:eastAsia="ru-RU"/>
        </w:rPr>
        <w:t>щего персонала и техники к объектам электроэнергетики, без сохранения и (или) созд</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ния, в том числе в соответствии с требованиями нормативно-технических документов, н</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в) находиться в пределах огороженной территории</w:t>
      </w:r>
      <w:r w:rsidRPr="00C81D51">
        <w:rPr>
          <w:rFonts w:ascii="Times New Roman" w:hAnsi="Times New Roman"/>
          <w:color w:val="0D0D0D" w:themeColor="text1" w:themeTint="F2"/>
          <w:sz w:val="24"/>
          <w:szCs w:val="24"/>
          <w:lang w:eastAsia="ru-RU"/>
        </w:rPr>
        <w:t xml:space="preserve"> и помещениях распределител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тановленном порядке работ), разводить огонь в пределах охранных зон вводных и распр</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делительных устройств, подстанций, воздушных линий электропередачи, а также в охра</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ных зонах кабельных линий электропередачи;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852BBF"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риалов (в охранных зонах подземных кабельных линий электропередачи</w:t>
      </w:r>
      <w:r>
        <w:rPr>
          <w:rFonts w:ascii="Times New Roman" w:hAnsi="Times New Roman"/>
          <w:color w:val="0D0D0D" w:themeColor="text1" w:themeTint="F2"/>
          <w:sz w:val="24"/>
          <w:szCs w:val="24"/>
          <w:lang w:eastAsia="ru-RU"/>
        </w:rPr>
        <w:t>);</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w:t>
      </w:r>
      <w:r w:rsidRPr="0024605E">
        <w:rPr>
          <w:rFonts w:ascii="Times New Roman" w:hAnsi="Times New Roman"/>
          <w:color w:val="000000" w:themeColor="text1"/>
          <w:sz w:val="24"/>
          <w:szCs w:val="24"/>
          <w:lang w:eastAsia="ru-RU"/>
        </w:rPr>
        <w:t>н</w:t>
      </w:r>
      <w:r w:rsidRPr="0024605E">
        <w:rPr>
          <w:rFonts w:ascii="Times New Roman" w:hAnsi="Times New Roman"/>
          <w:color w:val="000000" w:themeColor="text1"/>
          <w:sz w:val="24"/>
          <w:szCs w:val="24"/>
          <w:lang w:eastAsia="ru-RU"/>
        </w:rPr>
        <w:t>ные на объекты электроэнергетики);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бование не распространяется на работников, занятых выполнением разрешенных в уст</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новленном порядке работ);</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w:t>
      </w:r>
      <w:r w:rsidRPr="0024605E">
        <w:rPr>
          <w:rFonts w:ascii="Times New Roman" w:hAnsi="Times New Roman"/>
          <w:color w:val="000000" w:themeColor="text1"/>
          <w:sz w:val="24"/>
          <w:szCs w:val="24"/>
          <w:lang w:eastAsia="ru-RU"/>
        </w:rPr>
        <w:t>и</w:t>
      </w:r>
      <w:r w:rsidRPr="0024605E">
        <w:rPr>
          <w:rFonts w:ascii="Times New Roman" w:hAnsi="Times New Roman"/>
          <w:color w:val="000000" w:themeColor="text1"/>
          <w:sz w:val="24"/>
          <w:szCs w:val="24"/>
          <w:lang w:eastAsia="ru-RU"/>
        </w:rPr>
        <w:t>гонов, мест уничтожения вооружения и захоронения отходов, возникающих в связи с и</w:t>
      </w:r>
      <w:r w:rsidRPr="0024605E">
        <w:rPr>
          <w:rFonts w:ascii="Times New Roman" w:hAnsi="Times New Roman"/>
          <w:color w:val="000000" w:themeColor="text1"/>
          <w:sz w:val="24"/>
          <w:szCs w:val="24"/>
          <w:lang w:eastAsia="ru-RU"/>
        </w:rPr>
        <w:t>с</w:t>
      </w:r>
      <w:r w:rsidRPr="0024605E">
        <w:rPr>
          <w:rFonts w:ascii="Times New Roman" w:hAnsi="Times New Roman"/>
          <w:color w:val="000000" w:themeColor="text1"/>
          <w:sz w:val="24"/>
          <w:szCs w:val="24"/>
          <w:lang w:eastAsia="ru-RU"/>
        </w:rPr>
        <w:t>пользованием, производством, ремонтом или уничтожением вооружений или боеприп</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сов.</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охранных зонах, установленных для объектов электросетевого хозяйства напр</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 xml:space="preserve">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водить любые мероприятия, связанные с большим скоплением людей, не занятых выпо</w:t>
      </w:r>
      <w:r w:rsidRPr="00C81D51">
        <w:rPr>
          <w:rFonts w:ascii="Times New Roman" w:hAnsi="Times New Roman"/>
          <w:color w:val="0D0D0D" w:themeColor="text1" w:themeTint="F2"/>
          <w:sz w:val="24"/>
          <w:szCs w:val="24"/>
          <w:lang w:eastAsia="ru-RU"/>
        </w:rPr>
        <w:t>л</w:t>
      </w:r>
      <w:r w:rsidRPr="00C81D51">
        <w:rPr>
          <w:rFonts w:ascii="Times New Roman" w:hAnsi="Times New Roman"/>
          <w:color w:val="0D0D0D" w:themeColor="text1" w:themeTint="F2"/>
          <w:sz w:val="24"/>
          <w:szCs w:val="24"/>
          <w:lang w:eastAsia="ru-RU"/>
        </w:rPr>
        <w:t>нением разрешенных в установленном порядке работ (в охранных зонах воздушных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ний электропередачи);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передачи);</w:t>
      </w:r>
    </w:p>
    <w:p w:rsidR="00852BBF"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w:t>
      </w:r>
      <w:r>
        <w:rPr>
          <w:rFonts w:ascii="Times New Roman" w:hAnsi="Times New Roman"/>
          <w:color w:val="0D0D0D" w:themeColor="text1" w:themeTint="F2"/>
          <w:sz w:val="24"/>
          <w:szCs w:val="24"/>
          <w:lang w:eastAsia="ru-RU"/>
        </w:rPr>
        <w:t>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w:t>
      </w:r>
      <w:r w:rsidRPr="0024605E">
        <w:rPr>
          <w:rFonts w:ascii="Times New Roman" w:hAnsi="Times New Roman"/>
          <w:color w:val="000000" w:themeColor="text1"/>
          <w:sz w:val="24"/>
          <w:szCs w:val="24"/>
          <w:lang w:eastAsia="ru-RU"/>
        </w:rPr>
        <w:t>с</w:t>
      </w:r>
      <w:r w:rsidRPr="0024605E">
        <w:rPr>
          <w:rFonts w:ascii="Times New Roman" w:hAnsi="Times New Roman"/>
          <w:color w:val="000000" w:themeColor="text1"/>
          <w:sz w:val="24"/>
          <w:szCs w:val="24"/>
          <w:lang w:eastAsia="ru-RU"/>
        </w:rPr>
        <w:t>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устанавливать рекламные конструкции.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w:t>
      </w:r>
      <w:r w:rsidRPr="0024605E">
        <w:rPr>
          <w:rFonts w:ascii="Times New Roman" w:hAnsi="Times New Roman"/>
          <w:color w:val="000000" w:themeColor="text1"/>
          <w:sz w:val="24"/>
          <w:szCs w:val="24"/>
          <w:lang w:val="en-US" w:eastAsia="ru-RU"/>
        </w:rPr>
        <w:t> </w:t>
      </w:r>
      <w:r w:rsidRPr="0024605E">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w:t>
      </w:r>
      <w:r w:rsidRPr="0024605E">
        <w:rPr>
          <w:rFonts w:ascii="Times New Roman" w:hAnsi="Times New Roman"/>
          <w:color w:val="000000" w:themeColor="text1"/>
          <w:sz w:val="24"/>
          <w:szCs w:val="24"/>
          <w:lang w:eastAsia="ru-RU"/>
        </w:rPr>
        <w:t>к</w:t>
      </w:r>
      <w:r w:rsidRPr="0024605E">
        <w:rPr>
          <w:rFonts w:ascii="Times New Roman" w:hAnsi="Times New Roman"/>
          <w:color w:val="000000" w:themeColor="text1"/>
          <w:sz w:val="24"/>
          <w:szCs w:val="24"/>
          <w:lang w:eastAsia="ru-RU"/>
        </w:rPr>
        <w:t>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w:t>
      </w:r>
      <w:r w:rsidRPr="0024605E">
        <w:rPr>
          <w:rFonts w:ascii="Times New Roman" w:hAnsi="Times New Roman"/>
          <w:color w:val="000000" w:themeColor="text1"/>
          <w:sz w:val="24"/>
          <w:szCs w:val="24"/>
          <w:lang w:eastAsia="ru-RU"/>
        </w:rPr>
        <w:t>з</w:t>
      </w:r>
      <w:r w:rsidRPr="0024605E">
        <w:rPr>
          <w:rFonts w:ascii="Times New Roman" w:hAnsi="Times New Roman"/>
          <w:color w:val="000000" w:themeColor="text1"/>
          <w:sz w:val="24"/>
          <w:szCs w:val="24"/>
          <w:lang w:eastAsia="ru-RU"/>
        </w:rPr>
        <w:t>душных линий электропередачи напряжением до 1 кВ с неизолированными проводами (при наибольшем их отклонении)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1,5 метра - от выступающих частей зданий, террас и окон;</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глухих стен;</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выступающих частей зданий, террас и окон;</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0,2 метра - от глухих стен зданий, сооружений;</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w:t>
      </w:r>
      <w:r w:rsidRPr="0024605E">
        <w:rPr>
          <w:rFonts w:ascii="Times New Roman" w:hAnsi="Times New Roman"/>
          <w:color w:val="000000" w:themeColor="text1"/>
          <w:sz w:val="24"/>
          <w:szCs w:val="24"/>
          <w:lang w:eastAsia="ru-RU"/>
        </w:rPr>
        <w:t>з</w:t>
      </w:r>
      <w:r w:rsidRPr="0024605E">
        <w:rPr>
          <w:rFonts w:ascii="Times New Roman" w:hAnsi="Times New Roman"/>
          <w:color w:val="000000" w:themeColor="text1"/>
          <w:sz w:val="24"/>
          <w:szCs w:val="24"/>
          <w:lang w:eastAsia="ru-RU"/>
        </w:rPr>
        <w:t>душных линий электропередачи напряжением свыше 1 кВ (при наибольшем их отклон</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нии)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метров - при проектном номинальном классе напряжения до 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35 - 110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30 метров (10 метров до ближайших частей непроизводственных и производстве</w:t>
      </w:r>
      <w:r w:rsidRPr="0024605E">
        <w:rPr>
          <w:rFonts w:ascii="Times New Roman" w:hAnsi="Times New Roman"/>
          <w:color w:val="000000" w:themeColor="text1"/>
          <w:sz w:val="24"/>
          <w:szCs w:val="24"/>
          <w:lang w:eastAsia="ru-RU"/>
        </w:rPr>
        <w:t>н</w:t>
      </w:r>
      <w:r w:rsidRPr="0024605E">
        <w:rPr>
          <w:rFonts w:ascii="Times New Roman" w:hAnsi="Times New Roman"/>
          <w:color w:val="000000" w:themeColor="text1"/>
          <w:sz w:val="24"/>
          <w:szCs w:val="24"/>
          <w:lang w:eastAsia="ru-RU"/>
        </w:rPr>
        <w:t>ных зданий и сооружений электрических станций и подстанций) - при проектном ном</w:t>
      </w:r>
      <w:r w:rsidRPr="0024605E">
        <w:rPr>
          <w:rFonts w:ascii="Times New Roman" w:hAnsi="Times New Roman"/>
          <w:color w:val="000000" w:themeColor="text1"/>
          <w:sz w:val="24"/>
          <w:szCs w:val="24"/>
          <w:lang w:eastAsia="ru-RU"/>
        </w:rPr>
        <w:t>и</w:t>
      </w:r>
      <w:r w:rsidRPr="0024605E">
        <w:rPr>
          <w:rFonts w:ascii="Times New Roman" w:hAnsi="Times New Roman"/>
          <w:color w:val="000000" w:themeColor="text1"/>
          <w:sz w:val="24"/>
          <w:szCs w:val="24"/>
          <w:lang w:eastAsia="ru-RU"/>
        </w:rPr>
        <w:t>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40 метров (10 метров до ближайших частей непроизводственных и производстве</w:t>
      </w:r>
      <w:r w:rsidRPr="0024605E">
        <w:rPr>
          <w:rFonts w:ascii="Times New Roman" w:hAnsi="Times New Roman"/>
          <w:color w:val="000000" w:themeColor="text1"/>
          <w:sz w:val="24"/>
          <w:szCs w:val="24"/>
          <w:lang w:eastAsia="ru-RU"/>
        </w:rPr>
        <w:t>н</w:t>
      </w:r>
      <w:r w:rsidRPr="0024605E">
        <w:rPr>
          <w:rFonts w:ascii="Times New Roman" w:hAnsi="Times New Roman"/>
          <w:color w:val="000000" w:themeColor="text1"/>
          <w:sz w:val="24"/>
          <w:szCs w:val="24"/>
          <w:lang w:eastAsia="ru-RU"/>
        </w:rPr>
        <w:t>ных зданий и сооружений электрических станций и подстанций) - при проектном ном</w:t>
      </w:r>
      <w:r w:rsidRPr="0024605E">
        <w:rPr>
          <w:rFonts w:ascii="Times New Roman" w:hAnsi="Times New Roman"/>
          <w:color w:val="000000" w:themeColor="text1"/>
          <w:sz w:val="24"/>
          <w:szCs w:val="24"/>
          <w:lang w:eastAsia="ru-RU"/>
        </w:rPr>
        <w:t>и</w:t>
      </w:r>
      <w:r w:rsidRPr="0024605E">
        <w:rPr>
          <w:rFonts w:ascii="Times New Roman" w:hAnsi="Times New Roman"/>
          <w:color w:val="000000" w:themeColor="text1"/>
          <w:sz w:val="24"/>
          <w:szCs w:val="24"/>
          <w:lang w:eastAsia="ru-RU"/>
        </w:rPr>
        <w:t>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е) под проводами воздушных линий электропередачи допускается размещение сл</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дующих видов зданий и (или) сооружений и (или) их пересечение с воздушными линиями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w:t>
      </w:r>
      <w:r w:rsidRPr="0024605E">
        <w:rPr>
          <w:rFonts w:ascii="Times New Roman" w:hAnsi="Times New Roman"/>
          <w:color w:val="000000" w:themeColor="text1"/>
          <w:sz w:val="24"/>
          <w:szCs w:val="24"/>
          <w:lang w:eastAsia="ru-RU"/>
        </w:rPr>
        <w:t>р</w:t>
      </w:r>
      <w:r w:rsidRPr="0024605E">
        <w:rPr>
          <w:rFonts w:ascii="Times New Roman" w:hAnsi="Times New Roman"/>
          <w:color w:val="000000" w:themeColor="text1"/>
          <w:sz w:val="24"/>
          <w:szCs w:val="24"/>
          <w:lang w:eastAsia="ru-RU"/>
        </w:rPr>
        <w:t>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ного класса напряжения воздушных линий электропередачи - здания и сооружения эле</w:t>
      </w:r>
      <w:r w:rsidRPr="0024605E">
        <w:rPr>
          <w:rFonts w:ascii="Times New Roman" w:hAnsi="Times New Roman"/>
          <w:color w:val="000000" w:themeColor="text1"/>
          <w:sz w:val="24"/>
          <w:szCs w:val="24"/>
          <w:lang w:eastAsia="ru-RU"/>
        </w:rPr>
        <w:t>к</w:t>
      </w:r>
      <w:r w:rsidRPr="0024605E">
        <w:rPr>
          <w:rFonts w:ascii="Times New Roman" w:hAnsi="Times New Roman"/>
          <w:color w:val="000000" w:themeColor="text1"/>
          <w:sz w:val="24"/>
          <w:szCs w:val="24"/>
          <w:lang w:eastAsia="ru-RU"/>
        </w:rPr>
        <w:t>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линии связи, линии проводного вещания, если проектный номинальный класс н</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пряжения воздушных линий электропередачи не превышает 500 кВ при условии, что ра</w:t>
      </w:r>
      <w:r w:rsidRPr="0024605E">
        <w:rPr>
          <w:rFonts w:ascii="Times New Roman" w:hAnsi="Times New Roman"/>
          <w:color w:val="000000" w:themeColor="text1"/>
          <w:sz w:val="24"/>
          <w:szCs w:val="24"/>
          <w:lang w:eastAsia="ru-RU"/>
        </w:rPr>
        <w:t>с</w:t>
      </w:r>
      <w:r w:rsidRPr="0024605E">
        <w:rPr>
          <w:rFonts w:ascii="Times New Roman" w:hAnsi="Times New Roman"/>
          <w:color w:val="000000" w:themeColor="text1"/>
          <w:sz w:val="24"/>
          <w:szCs w:val="24"/>
          <w:lang w:eastAsia="ru-RU"/>
        </w:rPr>
        <w:t>стояние по вертикали до проводов воздушной линии электропередачи от указанных линий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езжей части дорог всех категорий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(11 метров - в границах населенных пунктов)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(15,5 метра - в границах населенных пунктов)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16 метров (23 метров - в границах населенных пунктов)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4,5 метра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w:t>
      </w:r>
      <w:r w:rsidRPr="0024605E">
        <w:rPr>
          <w:rFonts w:ascii="Times New Roman" w:hAnsi="Times New Roman"/>
          <w:color w:val="000000" w:themeColor="text1"/>
          <w:sz w:val="24"/>
          <w:szCs w:val="24"/>
          <w:lang w:eastAsia="ru-RU"/>
        </w:rPr>
        <w:t>я</w:t>
      </w:r>
      <w:r w:rsidRPr="0024605E">
        <w:rPr>
          <w:rFonts w:ascii="Times New Roman" w:hAnsi="Times New Roman"/>
          <w:color w:val="000000" w:themeColor="text1"/>
          <w:sz w:val="24"/>
          <w:szCs w:val="24"/>
          <w:lang w:eastAsia="ru-RU"/>
        </w:rPr>
        <w:t>ми, сооружениями и объектами электроэнергетики, возможность размещения зданий, с</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оружений в границах охранной зоны определяется исходя из противопожарных рассто</w:t>
      </w:r>
      <w:r w:rsidRPr="0024605E">
        <w:rPr>
          <w:rFonts w:ascii="Times New Roman" w:hAnsi="Times New Roman"/>
          <w:color w:val="000000" w:themeColor="text1"/>
          <w:sz w:val="24"/>
          <w:szCs w:val="24"/>
          <w:lang w:eastAsia="ru-RU"/>
        </w:rPr>
        <w:t>я</w:t>
      </w:r>
      <w:r w:rsidRPr="0024605E">
        <w:rPr>
          <w:rFonts w:ascii="Times New Roman" w:hAnsi="Times New Roman"/>
          <w:color w:val="000000" w:themeColor="text1"/>
          <w:sz w:val="24"/>
          <w:szCs w:val="24"/>
          <w:lang w:eastAsia="ru-RU"/>
        </w:rPr>
        <w:t>ний.</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В пределах охранной зоны без соблюдения условий осуществления соответс</w:t>
      </w:r>
      <w:r w:rsidRPr="0024605E">
        <w:rPr>
          <w:rFonts w:ascii="Times New Roman" w:hAnsi="Times New Roman"/>
          <w:color w:val="000000" w:themeColor="text1"/>
          <w:sz w:val="24"/>
          <w:szCs w:val="24"/>
          <w:lang w:eastAsia="ru-RU"/>
        </w:rPr>
        <w:t>т</w:t>
      </w:r>
      <w:r w:rsidRPr="0024605E">
        <w:rPr>
          <w:rFonts w:ascii="Times New Roman" w:hAnsi="Times New Roman"/>
          <w:color w:val="000000" w:themeColor="text1"/>
          <w:sz w:val="24"/>
          <w:szCs w:val="24"/>
          <w:lang w:eastAsia="ru-RU"/>
        </w:rPr>
        <w:t>вующих видов деятельности, предусмотренных решением о согласовании такой охранной зоны, юридическим и физическим лицам запрещаются:</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топлением земель;</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допоев, колка и заготовка льда (в охранных зонах подводных кабельных линий электроп</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ставить свыше 3 метров (в охранных зонах воздушных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 xml:space="preserve">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w:t>
      </w:r>
      <w:r w:rsidRPr="0024605E">
        <w:rPr>
          <w:rFonts w:ascii="Times New Roman" w:hAnsi="Times New Roman"/>
          <w:color w:val="000000" w:themeColor="text1"/>
          <w:sz w:val="24"/>
          <w:szCs w:val="24"/>
          <w:lang w:eastAsia="ru-RU"/>
        </w:rPr>
        <w:lastRenderedPageBreak/>
        <w:t>электропередачи) или полевые сельскохозяйственные работы, связанные с вспашкой зе</w:t>
      </w:r>
      <w:r w:rsidRPr="0024605E">
        <w:rPr>
          <w:rFonts w:ascii="Times New Roman" w:hAnsi="Times New Roman"/>
          <w:color w:val="000000" w:themeColor="text1"/>
          <w:sz w:val="24"/>
          <w:szCs w:val="24"/>
          <w:lang w:eastAsia="ru-RU"/>
        </w:rPr>
        <w:t>м</w:t>
      </w:r>
      <w:r w:rsidRPr="0024605E">
        <w:rPr>
          <w:rFonts w:ascii="Times New Roman" w:hAnsi="Times New Roman"/>
          <w:color w:val="000000" w:themeColor="text1"/>
          <w:sz w:val="24"/>
          <w:szCs w:val="24"/>
          <w:lang w:eastAsia="ru-RU"/>
        </w:rPr>
        <w:t>ли (в охранных зонах кабельных линий электропередачи);</w:t>
      </w:r>
    </w:p>
    <w:p w:rsidR="009854CD"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з) посадка и вырубка деревьев и кустарников.</w:t>
      </w:r>
    </w:p>
    <w:p w:rsidR="009854CD" w:rsidRPr="00E81935" w:rsidRDefault="009854CD" w:rsidP="009854CD">
      <w:pPr>
        <w:pStyle w:val="ae"/>
        <w:spacing w:before="120" w:after="120"/>
        <w:ind w:firstLine="0"/>
        <w:jc w:val="center"/>
        <w:rPr>
          <w:rFonts w:eastAsia="Calibri"/>
          <w:b/>
          <w:u w:val="single"/>
          <w:lang w:val="ru-RU" w:eastAsia="ru-RU" w:bidi="ar-SA"/>
        </w:rPr>
      </w:pPr>
      <w:bookmarkStart w:id="136" w:name="_Toc122348734"/>
      <w:bookmarkStart w:id="137" w:name="_Toc122349050"/>
      <w:bookmarkStart w:id="138" w:name="_Toc130989483"/>
      <w:r w:rsidRPr="00E81935">
        <w:rPr>
          <w:rFonts w:eastAsia="Calibri"/>
          <w:b/>
          <w:u w:val="single"/>
          <w:lang w:val="ru-RU" w:eastAsia="ru-RU" w:bidi="ar-SA"/>
        </w:rPr>
        <w:t>Охранные зоны объектов связи</w:t>
      </w:r>
      <w:bookmarkEnd w:id="132"/>
      <w:bookmarkEnd w:id="133"/>
      <w:bookmarkEnd w:id="134"/>
      <w:bookmarkEnd w:id="136"/>
      <w:bookmarkEnd w:id="137"/>
      <w:bookmarkEnd w:id="138"/>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w:t>
      </w: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eastAsia="ru-RU"/>
        </w:rPr>
        <w:t>земного кабеля связи или от крайних проводов воздушных линий связи и линий радиоф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кации не менее чем на 2 метра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ходные и сплавные реки, озера, водохранилища и каналы (арыки) - в виде участков водн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го пространства по всей глубине от водной поверхности до дна, определяемых параллел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ными плоскостями, отстоящими от трассы морского кабеля на 0,25 морской мили с ка</w:t>
      </w:r>
      <w:r w:rsidRPr="00C81D51">
        <w:rPr>
          <w:rFonts w:ascii="Times New Roman" w:hAnsi="Times New Roman"/>
          <w:color w:val="0D0D0D" w:themeColor="text1" w:themeTint="F2"/>
          <w:sz w:val="24"/>
          <w:szCs w:val="24"/>
          <w:lang w:eastAsia="ru-RU"/>
        </w:rPr>
        <w:t>ж</w:t>
      </w:r>
      <w:r w:rsidRPr="00C81D51">
        <w:rPr>
          <w:rFonts w:ascii="Times New Roman" w:hAnsi="Times New Roman"/>
          <w:color w:val="0D0D0D" w:themeColor="text1" w:themeTint="F2"/>
          <w:sz w:val="24"/>
          <w:szCs w:val="24"/>
          <w:lang w:eastAsia="ru-RU"/>
        </w:rPr>
        <w:t>дой стороны или от трассы кабеля при переходах через реки, озера, водохранилища и 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налы (арыки) на 100 метров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зическим лицам запрещается: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ские работы, которые связаны с бурением скважин, шурфованием, взятием проб грунта, осуществлением взрывных работ;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дировать материалы, корма и удобрения, жечь костры, устраивать стрельбища;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ить каналы (арыки), устраивать заграждения и другие препятствия;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е) производить строительство и реконструкцию линий электропередач, радиоста</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ций и других объектов, излучающих электромагнитную энергию и оказывающих опасное воздействие на линии связи и линии радиофикации;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щих подземных кабельных линий связи.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вия, которые могут нарушить нормальную работу линий связи и линий радиофикации, в частности: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ские сооружения радиорелейных станций, кабельные ящики и распределительные коро</w:t>
      </w: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eastAsia="ru-RU"/>
        </w:rPr>
        <w:t>ки, без предварительного выноса заказчиками (застройщиками) линий и сооружений св</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зи, линий и сооружений радиофикации по согласованию с предприятиями, в ведении 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торых находятся эти линии и сооружения;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лефонные колодцы;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фонной канализации, распределительных шкафов и кабельных ящиков, а также подкл</w:t>
      </w:r>
      <w:r w:rsidRPr="00C81D51">
        <w:rPr>
          <w:rFonts w:ascii="Times New Roman" w:hAnsi="Times New Roman"/>
          <w:color w:val="0D0D0D" w:themeColor="text1" w:themeTint="F2"/>
          <w:sz w:val="24"/>
          <w:szCs w:val="24"/>
          <w:lang w:eastAsia="ru-RU"/>
        </w:rPr>
        <w:t>ю</w:t>
      </w:r>
      <w:r w:rsidRPr="00C81D51">
        <w:rPr>
          <w:rFonts w:ascii="Times New Roman" w:hAnsi="Times New Roman"/>
          <w:color w:val="0D0D0D" w:themeColor="text1" w:themeTint="F2"/>
          <w:sz w:val="24"/>
          <w:szCs w:val="24"/>
          <w:lang w:eastAsia="ru-RU"/>
        </w:rPr>
        <w:t>чаться к линиям связи (за исключением лиц, обслуживающих эти линии);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ского персонала;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ции в целях пользования услугами связи;</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852BBF" w:rsidRPr="00C15D00" w:rsidRDefault="00852BBF" w:rsidP="00740481">
      <w:pPr>
        <w:pStyle w:val="ae"/>
        <w:spacing w:before="120" w:after="120"/>
        <w:ind w:firstLine="0"/>
        <w:jc w:val="center"/>
        <w:rPr>
          <w:rFonts w:eastAsia="Calibri"/>
          <w:b/>
          <w:lang w:val="ru-RU" w:eastAsia="ru-RU" w:bidi="ar-SA"/>
        </w:rPr>
      </w:pPr>
      <w:r w:rsidRPr="00C15D00">
        <w:rPr>
          <w:rFonts w:eastAsia="Calibri"/>
          <w:b/>
          <w:lang w:val="ru-RU" w:eastAsia="ru-RU" w:bidi="ar-SA"/>
        </w:rPr>
        <w:t>Охранная зона канализационных сетей и сооружений</w:t>
      </w:r>
    </w:p>
    <w:p w:rsidR="00852BBF" w:rsidRPr="00C81D51" w:rsidRDefault="00852BBF" w:rsidP="0074048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852BBF" w:rsidRDefault="00852BBF" w:rsidP="0074048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32.13330.2018 «СНиП 2.04.03-85 Канализация. Наружные сети и сооружения»</w:t>
      </w:r>
    </w:p>
    <w:p w:rsidR="00852BBF" w:rsidRDefault="00852BBF" w:rsidP="0074048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42.13330.2016 «СНиП 2.07.01-89* Градостроительство. Планировка и застройка городских и сельских поселений»</w:t>
      </w:r>
    </w:p>
    <w:p w:rsidR="00852BBF" w:rsidRPr="00AB5923" w:rsidRDefault="00852BBF" w:rsidP="0074048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 xml:space="preserve">2. </w:t>
      </w:r>
      <w:r w:rsidRPr="00AB5923">
        <w:rPr>
          <w:rFonts w:ascii="Times New Roman" w:eastAsia="Times New Roman" w:hAnsi="Times New Roman"/>
          <w:b/>
          <w:color w:val="0D0D0D" w:themeColor="text1" w:themeTint="F2"/>
          <w:sz w:val="24"/>
          <w:szCs w:val="24"/>
          <w:lang w:eastAsia="ru-RU"/>
        </w:rPr>
        <w:t>Порядок установления и размеры</w:t>
      </w:r>
      <w:r>
        <w:rPr>
          <w:rFonts w:ascii="Times New Roman" w:eastAsia="Times New Roman" w:hAnsi="Times New Roman"/>
          <w:b/>
          <w:color w:val="0D0D0D" w:themeColor="text1" w:themeTint="F2"/>
          <w:sz w:val="24"/>
          <w:szCs w:val="24"/>
          <w:lang w:eastAsia="ru-RU"/>
        </w:rPr>
        <w:t>.</w:t>
      </w:r>
    </w:p>
    <w:p w:rsidR="00852BBF" w:rsidRPr="00AB5923" w:rsidRDefault="00852BBF" w:rsidP="00740481">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AB5923">
        <w:rPr>
          <w:rFonts w:ascii="Times New Roman" w:eastAsia="Times New Roman" w:hAnsi="Times New Roman"/>
          <w:bCs/>
          <w:color w:val="0D0D0D" w:themeColor="text1" w:themeTint="F2"/>
          <w:sz w:val="24"/>
          <w:szCs w:val="24"/>
          <w:lang w:eastAsia="ru-RU"/>
        </w:rPr>
        <w:t xml:space="preserve">Санитарные нормы и правила обуславливают общие требования и нормативы. </w:t>
      </w:r>
      <w:r>
        <w:rPr>
          <w:rFonts w:ascii="Times New Roman" w:eastAsia="Times New Roman" w:hAnsi="Times New Roman"/>
          <w:bCs/>
          <w:color w:val="0D0D0D" w:themeColor="text1" w:themeTint="F2"/>
          <w:sz w:val="24"/>
          <w:szCs w:val="24"/>
          <w:lang w:eastAsia="ru-RU"/>
        </w:rPr>
        <w:t>З</w:t>
      </w:r>
      <w:r w:rsidRPr="00AB5923">
        <w:rPr>
          <w:rFonts w:ascii="Times New Roman" w:eastAsia="Times New Roman" w:hAnsi="Times New Roman"/>
          <w:bCs/>
          <w:color w:val="0D0D0D" w:themeColor="text1" w:themeTint="F2"/>
          <w:sz w:val="24"/>
          <w:szCs w:val="24"/>
          <w:lang w:eastAsia="ru-RU"/>
        </w:rPr>
        <w:t>н</w:t>
      </w:r>
      <w:r w:rsidRPr="00AB5923">
        <w:rPr>
          <w:rFonts w:ascii="Times New Roman" w:eastAsia="Times New Roman" w:hAnsi="Times New Roman"/>
          <w:bCs/>
          <w:color w:val="0D0D0D" w:themeColor="text1" w:themeTint="F2"/>
          <w:sz w:val="24"/>
          <w:szCs w:val="24"/>
          <w:lang w:eastAsia="ru-RU"/>
        </w:rPr>
        <w:t>а</w:t>
      </w:r>
      <w:r w:rsidRPr="00AB5923">
        <w:rPr>
          <w:rFonts w:ascii="Times New Roman" w:eastAsia="Times New Roman" w:hAnsi="Times New Roman"/>
          <w:bCs/>
          <w:color w:val="0D0D0D" w:themeColor="text1" w:themeTint="F2"/>
          <w:sz w:val="24"/>
          <w:szCs w:val="24"/>
          <w:lang w:eastAsia="ru-RU"/>
        </w:rPr>
        <w:t>чения и правила устанавливают</w:t>
      </w:r>
      <w:r>
        <w:rPr>
          <w:rFonts w:ascii="Times New Roman" w:eastAsia="Times New Roman" w:hAnsi="Times New Roman"/>
          <w:bCs/>
          <w:color w:val="0D0D0D" w:themeColor="text1" w:themeTint="F2"/>
          <w:sz w:val="24"/>
          <w:szCs w:val="24"/>
          <w:lang w:eastAsia="ru-RU"/>
        </w:rPr>
        <w:t>ся</w:t>
      </w:r>
      <w:r w:rsidRPr="00AB5923">
        <w:rPr>
          <w:rFonts w:ascii="Times New Roman" w:eastAsia="Times New Roman" w:hAnsi="Times New Roman"/>
          <w:bCs/>
          <w:color w:val="0D0D0D" w:themeColor="text1" w:themeTint="F2"/>
          <w:sz w:val="24"/>
          <w:szCs w:val="24"/>
          <w:lang w:eastAsia="ru-RU"/>
        </w:rPr>
        <w:t xml:space="preserve"> орган</w:t>
      </w:r>
      <w:r>
        <w:rPr>
          <w:rFonts w:ascii="Times New Roman" w:eastAsia="Times New Roman" w:hAnsi="Times New Roman"/>
          <w:bCs/>
          <w:color w:val="0D0D0D" w:themeColor="text1" w:themeTint="F2"/>
          <w:sz w:val="24"/>
          <w:szCs w:val="24"/>
          <w:lang w:eastAsia="ru-RU"/>
        </w:rPr>
        <w:t>ами</w:t>
      </w:r>
      <w:r w:rsidRPr="00AB5923">
        <w:rPr>
          <w:rFonts w:ascii="Times New Roman" w:eastAsia="Times New Roman" w:hAnsi="Times New Roman"/>
          <w:bCs/>
          <w:color w:val="0D0D0D" w:themeColor="text1" w:themeTint="F2"/>
          <w:sz w:val="24"/>
          <w:szCs w:val="24"/>
          <w:lang w:eastAsia="ru-RU"/>
        </w:rPr>
        <w:t xml:space="preserve"> местного управления.</w:t>
      </w:r>
    </w:p>
    <w:p w:rsidR="00852BBF" w:rsidRPr="00C81D51" w:rsidRDefault="00852BBF" w:rsidP="0074048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3</w:t>
      </w:r>
      <w:r w:rsidRPr="00C81D51">
        <w:rPr>
          <w:rFonts w:ascii="Times New Roman" w:eastAsia="Times New Roman" w:hAnsi="Times New Roman"/>
          <w:b/>
          <w:color w:val="0D0D0D" w:themeColor="text1" w:themeTint="F2"/>
          <w:sz w:val="24"/>
          <w:szCs w:val="24"/>
          <w:lang w:eastAsia="ru-RU"/>
        </w:rPr>
        <w:t xml:space="preserve">. </w:t>
      </w:r>
      <w:r w:rsidRPr="00AB5923">
        <w:rPr>
          <w:rFonts w:ascii="Times New Roman" w:eastAsia="Times New Roman" w:hAnsi="Times New Roman"/>
          <w:b/>
          <w:color w:val="0D0D0D" w:themeColor="text1" w:themeTint="F2"/>
          <w:sz w:val="24"/>
          <w:szCs w:val="24"/>
          <w:lang w:eastAsia="ru-RU"/>
        </w:rPr>
        <w:t>Режим использования территории</w:t>
      </w:r>
      <w:r w:rsidRPr="00C81D51">
        <w:rPr>
          <w:rFonts w:ascii="Times New Roman" w:eastAsia="Times New Roman" w:hAnsi="Times New Roman"/>
          <w:b/>
          <w:color w:val="0D0D0D" w:themeColor="text1" w:themeTint="F2"/>
          <w:sz w:val="24"/>
          <w:szCs w:val="24"/>
          <w:lang w:eastAsia="ru-RU"/>
        </w:rPr>
        <w:t>.</w:t>
      </w:r>
    </w:p>
    <w:p w:rsidR="00852BBF"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D49B6">
        <w:rPr>
          <w:rFonts w:ascii="Times New Roman" w:hAnsi="Times New Roman"/>
          <w:color w:val="0D0D0D" w:themeColor="text1" w:themeTint="F2"/>
          <w:sz w:val="24"/>
          <w:szCs w:val="24"/>
          <w:lang w:eastAsia="ru-RU"/>
        </w:rPr>
        <w:t>Расстояния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от здания,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сооружения, объекта до оси</w:t>
      </w:r>
      <w:r>
        <w:rPr>
          <w:rFonts w:ascii="Times New Roman" w:hAnsi="Times New Roman"/>
          <w:color w:val="0D0D0D" w:themeColor="text1" w:themeTint="F2"/>
          <w:sz w:val="24"/>
          <w:szCs w:val="24"/>
          <w:lang w:eastAsia="ru-RU"/>
        </w:rPr>
        <w:t xml:space="preserve"> канализации – 1,5 м.</w:t>
      </w:r>
    </w:p>
    <w:p w:rsidR="00852BBF"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по горизонтали (в свету) от подземных сетей</w:t>
      </w:r>
      <w:r>
        <w:rPr>
          <w:rFonts w:ascii="Times New Roman" w:hAnsi="Times New Roman"/>
          <w:color w:val="0D0D0D" w:themeColor="text1" w:themeTint="F2"/>
          <w:sz w:val="24"/>
          <w:szCs w:val="24"/>
          <w:lang w:eastAsia="ru-RU"/>
        </w:rPr>
        <w:t xml:space="preserve"> напорной канализации</w:t>
      </w:r>
      <w:r w:rsidRPr="00945B96">
        <w:rPr>
          <w:rFonts w:ascii="Times New Roman" w:hAnsi="Times New Roman"/>
          <w:color w:val="0D0D0D" w:themeColor="text1" w:themeTint="F2"/>
          <w:sz w:val="24"/>
          <w:szCs w:val="24"/>
          <w:lang w:eastAsia="ru-RU"/>
        </w:rPr>
        <w:t xml:space="preserve"> до</w:t>
      </w:r>
      <w:r>
        <w:rPr>
          <w:rFonts w:ascii="Times New Roman" w:hAnsi="Times New Roman"/>
          <w:color w:val="0D0D0D" w:themeColor="text1" w:themeTint="F2"/>
          <w:sz w:val="24"/>
          <w:szCs w:val="24"/>
          <w:lang w:eastAsia="ru-RU"/>
        </w:rPr>
        <w:t>:</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зданий и сооружений – 5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3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w:t>
      </w:r>
      <w:r w:rsidRPr="00945B96">
        <w:rPr>
          <w:color w:val="0D0D0D" w:themeColor="text1" w:themeTint="F2"/>
        </w:rPr>
        <w:t>о</w:t>
      </w:r>
      <w:r w:rsidRPr="00945B96">
        <w:rPr>
          <w:color w:val="0D0D0D" w:themeColor="text1" w:themeTint="F2"/>
        </w:rPr>
        <w:t>сы обочины) – 2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Наружной бровки кювета или подошвы насыпи дороги – 1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lastRenderedPageBreak/>
        <w:t>Фундаментов опор ВЛ напряжением до 1 кВ наружного освещения контак</w:t>
      </w:r>
      <w:r w:rsidRPr="00945B96">
        <w:rPr>
          <w:color w:val="0D0D0D" w:themeColor="text1" w:themeTint="F2"/>
        </w:rPr>
        <w:t>т</w:t>
      </w:r>
      <w:r w:rsidRPr="00945B96">
        <w:rPr>
          <w:color w:val="0D0D0D" w:themeColor="text1" w:themeTint="F2"/>
        </w:rPr>
        <w:t>ной сети трамваев и троллейбусов – 1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1 до 35 кВ – 2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35 до 110 кВ и выше – 3 м.</w:t>
      </w:r>
    </w:p>
    <w:p w:rsidR="00852BBF" w:rsidRPr="00945B96"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 xml:space="preserve">Расстояние по горизонтали (в свету) от подземных сетей </w:t>
      </w:r>
      <w:r>
        <w:rPr>
          <w:rFonts w:ascii="Times New Roman" w:hAnsi="Times New Roman"/>
          <w:color w:val="0D0D0D" w:themeColor="text1" w:themeTint="F2"/>
          <w:sz w:val="24"/>
          <w:szCs w:val="24"/>
          <w:lang w:eastAsia="ru-RU"/>
        </w:rPr>
        <w:t>самотечной канализации (дождевая и бытовая)</w:t>
      </w:r>
      <w:r w:rsidRPr="00945B96">
        <w:rPr>
          <w:rFonts w:ascii="Times New Roman" w:hAnsi="Times New Roman"/>
          <w:color w:val="0D0D0D" w:themeColor="text1" w:themeTint="F2"/>
          <w:sz w:val="24"/>
          <w:szCs w:val="24"/>
          <w:lang w:eastAsia="ru-RU"/>
        </w:rPr>
        <w:t xml:space="preserve"> до:</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зданий и сооружений – 3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1,5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w:t>
      </w:r>
      <w:r w:rsidRPr="00945B96">
        <w:rPr>
          <w:color w:val="0D0D0D" w:themeColor="text1" w:themeTint="F2"/>
        </w:rPr>
        <w:t>о</w:t>
      </w:r>
      <w:r w:rsidRPr="00945B96">
        <w:rPr>
          <w:color w:val="0D0D0D" w:themeColor="text1" w:themeTint="F2"/>
        </w:rPr>
        <w:t>сы обочины) – 1,5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Наружной бровки кювета или подошвы насыпи дороги – 1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до 1 кВ наружного освещения контак</w:t>
      </w:r>
      <w:r w:rsidRPr="00945B96">
        <w:rPr>
          <w:color w:val="0D0D0D" w:themeColor="text1" w:themeTint="F2"/>
        </w:rPr>
        <w:t>т</w:t>
      </w:r>
      <w:r w:rsidRPr="00945B96">
        <w:rPr>
          <w:color w:val="0D0D0D" w:themeColor="text1" w:themeTint="F2"/>
        </w:rPr>
        <w:t>ной сети трамваев и троллейбусов – 1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1 до 35 кВ – 2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35 до 110 кВ и выше – 3 м.</w:t>
      </w:r>
    </w:p>
    <w:p w:rsidR="00852BBF" w:rsidRPr="00945B96"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Расстояния от бытовой канализации до хозяйственно-питьевого водопровода след</w:t>
      </w:r>
      <w:r w:rsidRPr="00945B96">
        <w:rPr>
          <w:rFonts w:ascii="Times New Roman" w:hAnsi="Times New Roman"/>
          <w:color w:val="0D0D0D" w:themeColor="text1" w:themeTint="F2"/>
          <w:sz w:val="24"/>
          <w:szCs w:val="24"/>
          <w:lang w:eastAsia="ru-RU"/>
        </w:rPr>
        <w:t>у</w:t>
      </w:r>
      <w:r w:rsidRPr="00945B96">
        <w:rPr>
          <w:rFonts w:ascii="Times New Roman" w:hAnsi="Times New Roman"/>
          <w:color w:val="0D0D0D" w:themeColor="text1" w:themeTint="F2"/>
          <w:sz w:val="24"/>
          <w:szCs w:val="24"/>
          <w:lang w:eastAsia="ru-RU"/>
        </w:rPr>
        <w:t>ет</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принимать, м: до водопровода из железобетонных и асбестоцементных труб - 5;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w:t>
      </w:r>
      <w:r w:rsidRPr="00945B96">
        <w:rPr>
          <w:rFonts w:ascii="Times New Roman" w:hAnsi="Times New Roman"/>
          <w:color w:val="0D0D0D" w:themeColor="text1" w:themeTint="F2"/>
          <w:sz w:val="24"/>
          <w:szCs w:val="24"/>
          <w:lang w:eastAsia="ru-RU"/>
        </w:rPr>
        <w:t>о</w:t>
      </w:r>
      <w:r w:rsidRPr="00945B96">
        <w:rPr>
          <w:rFonts w:ascii="Times New Roman" w:hAnsi="Times New Roman"/>
          <w:color w:val="0D0D0D" w:themeColor="text1" w:themeTint="F2"/>
          <w:sz w:val="24"/>
          <w:szCs w:val="24"/>
          <w:lang w:eastAsia="ru-RU"/>
        </w:rPr>
        <w:t>допровода из чугунных труб диаметром до 200 мм - 1,5, диаметром свыше 200 мм - 3;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пластмассовых труб - 1,5.</w:t>
      </w:r>
    </w:p>
    <w:p w:rsidR="00852BBF" w:rsidRPr="00C81D51"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между сетями канализации и производственного водопровода в завис</w:t>
      </w:r>
      <w:r w:rsidRPr="00945B96">
        <w:rPr>
          <w:rFonts w:ascii="Times New Roman" w:hAnsi="Times New Roman"/>
          <w:color w:val="0D0D0D" w:themeColor="text1" w:themeTint="F2"/>
          <w:sz w:val="24"/>
          <w:szCs w:val="24"/>
          <w:lang w:eastAsia="ru-RU"/>
        </w:rPr>
        <w:t>и</w:t>
      </w:r>
      <w:r w:rsidRPr="00945B96">
        <w:rPr>
          <w:rFonts w:ascii="Times New Roman" w:hAnsi="Times New Roman"/>
          <w:color w:val="0D0D0D" w:themeColor="text1" w:themeTint="F2"/>
          <w:sz w:val="24"/>
          <w:szCs w:val="24"/>
          <w:lang w:eastAsia="ru-RU"/>
        </w:rPr>
        <w:t>мости</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от материала и диаметра труб, а также от номенклатуры и характеристики грунтов должно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быть 1,5 м.</w:t>
      </w:r>
    </w:p>
    <w:p w:rsidR="009854CD" w:rsidRPr="00E81935" w:rsidRDefault="009854CD" w:rsidP="009854CD">
      <w:pPr>
        <w:pStyle w:val="ae"/>
        <w:spacing w:before="120" w:after="120"/>
        <w:ind w:firstLine="0"/>
        <w:jc w:val="center"/>
        <w:rPr>
          <w:rFonts w:eastAsia="Calibri"/>
          <w:b/>
          <w:u w:val="single"/>
          <w:lang w:val="ru-RU" w:eastAsia="ru-RU" w:bidi="ar-SA"/>
        </w:rPr>
      </w:pPr>
      <w:r w:rsidRPr="00E81935">
        <w:rPr>
          <w:rFonts w:eastAsia="Calibri"/>
          <w:b/>
          <w:u w:val="single"/>
          <w:lang w:val="ru-RU" w:eastAsia="ru-RU" w:bidi="ar-SA"/>
        </w:rPr>
        <w:t>Зоны минимальных расстояний подземных инженерных сетей до зданий и сооруж</w:t>
      </w:r>
      <w:r w:rsidRPr="00E81935">
        <w:rPr>
          <w:rFonts w:eastAsia="Calibri"/>
          <w:b/>
          <w:u w:val="single"/>
          <w:lang w:val="ru-RU" w:eastAsia="ru-RU" w:bidi="ar-SA"/>
        </w:rPr>
        <w:t>е</w:t>
      </w:r>
      <w:r w:rsidRPr="00E81935">
        <w:rPr>
          <w:rFonts w:eastAsia="Calibri"/>
          <w:b/>
          <w:u w:val="single"/>
          <w:lang w:val="ru-RU" w:eastAsia="ru-RU" w:bidi="ar-SA"/>
        </w:rPr>
        <w:t>ний, соседних инженерных подземных сетей</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СП 62.13330.2011*. «Свод правил. Газораспределительные системы. Актуализир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ванная редакция СНиП 42-01-2002» (утв. Приказом М</w:t>
      </w:r>
      <w:r w:rsidR="00E81935">
        <w:rPr>
          <w:rFonts w:ascii="Times New Roman" w:eastAsia="Times New Roman" w:hAnsi="Times New Roman"/>
          <w:color w:val="0D0D0D" w:themeColor="text1" w:themeTint="F2"/>
          <w:sz w:val="24"/>
          <w:szCs w:val="24"/>
          <w:lang w:eastAsia="ru-RU"/>
        </w:rPr>
        <w:t>инрегиона России от 27.12.2010 №</w:t>
      </w:r>
      <w:r w:rsidRPr="00C81D51">
        <w:rPr>
          <w:rFonts w:ascii="Times New Roman" w:eastAsia="Times New Roman" w:hAnsi="Times New Roman"/>
          <w:color w:val="0D0D0D" w:themeColor="text1" w:themeTint="F2"/>
          <w:sz w:val="24"/>
          <w:szCs w:val="24"/>
          <w:lang w:eastAsia="ru-RU"/>
        </w:rPr>
        <w:t xml:space="preserve">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30"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w:t>
      </w:r>
      <w:r w:rsidRPr="00C81D51">
        <w:rPr>
          <w:rFonts w:ascii="Times New Roman" w:eastAsia="Times New Roman" w:hAnsi="Times New Roman"/>
          <w:bCs/>
          <w:color w:val="0D0D0D" w:themeColor="text1" w:themeTint="F2"/>
          <w:sz w:val="24"/>
          <w:szCs w:val="24"/>
          <w:lang w:eastAsia="ru-RU"/>
        </w:rPr>
        <w:t>и</w:t>
      </w:r>
      <w:r w:rsidRPr="00C81D51">
        <w:rPr>
          <w:rFonts w:ascii="Times New Roman" w:eastAsia="Times New Roman" w:hAnsi="Times New Roman"/>
          <w:bCs/>
          <w:color w:val="0D0D0D" w:themeColor="text1" w:themeTint="F2"/>
          <w:sz w:val="24"/>
          <w:szCs w:val="24"/>
          <w:lang w:eastAsia="ru-RU"/>
        </w:rPr>
        <w:t xml:space="preserve">мальные расстояния от подземных (наземных с обвалованием) газопроводов до зданий и сооружений следует принимать в соответствии с </w:t>
      </w:r>
      <w:hyperlink r:id="rId31"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9854CD" w:rsidRDefault="009854CD" w:rsidP="009854CD">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32"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33"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9854CD" w:rsidRPr="00464DD7"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lastRenderedPageBreak/>
        <w:t>Федеральный закон от 30.03.99 № 52-ФЗ «О санитарно-эпидемиологическом бл</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гополучии населения»;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грязнения»;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C81D51"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w:t>
      </w:r>
      <w:r w:rsidRPr="00464DD7">
        <w:rPr>
          <w:rFonts w:ascii="Times New Roman" w:eastAsia="Times New Roman" w:hAnsi="Times New Roman"/>
          <w:bCs/>
          <w:color w:val="0D0D0D" w:themeColor="text1" w:themeTint="F2"/>
          <w:sz w:val="24"/>
          <w:szCs w:val="24"/>
          <w:lang w:eastAsia="ru-RU"/>
        </w:rPr>
        <w:t>т</w:t>
      </w:r>
      <w:r w:rsidRPr="00464DD7">
        <w:rPr>
          <w:rFonts w:ascii="Times New Roman" w:eastAsia="Times New Roman" w:hAnsi="Times New Roman"/>
          <w:bCs/>
          <w:color w:val="0D0D0D" w:themeColor="text1" w:themeTint="F2"/>
          <w:sz w:val="24"/>
          <w:szCs w:val="24"/>
          <w:lang w:eastAsia="ru-RU"/>
        </w:rPr>
        <w:t>ного стока за ее пределы, озеленена, ограждена и обеспечена охраной. Дорожки к соор</w:t>
      </w:r>
      <w:r w:rsidRPr="00464DD7">
        <w:rPr>
          <w:rFonts w:ascii="Times New Roman" w:eastAsia="Times New Roman" w:hAnsi="Times New Roman"/>
          <w:bCs/>
          <w:color w:val="0D0D0D" w:themeColor="text1" w:themeTint="F2"/>
          <w:sz w:val="24"/>
          <w:szCs w:val="24"/>
          <w:lang w:eastAsia="ru-RU"/>
        </w:rPr>
        <w:t>у</w:t>
      </w:r>
      <w:r w:rsidRPr="00464DD7">
        <w:rPr>
          <w:rFonts w:ascii="Times New Roman" w:eastAsia="Times New Roman" w:hAnsi="Times New Roman"/>
          <w:bCs/>
          <w:color w:val="0D0D0D" w:themeColor="text1" w:themeTint="F2"/>
          <w:sz w:val="24"/>
          <w:szCs w:val="24"/>
          <w:lang w:eastAsia="ru-RU"/>
        </w:rPr>
        <w:t>жениям должны иметь твердое покрытие.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464DD7">
        <w:rPr>
          <w:rFonts w:ascii="Times New Roman" w:eastAsia="Times New Roman" w:hAnsi="Times New Roman"/>
          <w:bCs/>
          <w:color w:val="0D0D0D" w:themeColor="text1" w:themeTint="F2"/>
          <w:sz w:val="24"/>
          <w:szCs w:val="24"/>
          <w:lang w:eastAsia="ru-RU"/>
        </w:rPr>
        <w:t>е</w:t>
      </w:r>
      <w:r w:rsidRPr="00464DD7">
        <w:rPr>
          <w:rFonts w:ascii="Times New Roman" w:eastAsia="Times New Roman" w:hAnsi="Times New Roman"/>
          <w:bCs/>
          <w:color w:val="0D0D0D" w:themeColor="text1" w:themeTint="F2"/>
          <w:sz w:val="24"/>
          <w:szCs w:val="24"/>
          <w:lang w:eastAsia="ru-RU"/>
        </w:rPr>
        <w:t>ния, размещение жилых и хозяйственно-бытовых зданий, проживание людей, применение ядохимикатов и удобрений.</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тарного режима на территории второго пояса.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донепроницаемые приемники нечистот и бытовых отходов, расположенные в местах, и</w:t>
      </w:r>
      <w:r w:rsidRPr="00464DD7">
        <w:rPr>
          <w:rFonts w:ascii="Times New Roman" w:eastAsia="Times New Roman" w:hAnsi="Times New Roman"/>
          <w:bCs/>
          <w:color w:val="0D0D0D" w:themeColor="text1" w:themeTint="F2"/>
          <w:sz w:val="24"/>
          <w:szCs w:val="24"/>
          <w:lang w:eastAsia="ru-RU"/>
        </w:rPr>
        <w:t>с</w:t>
      </w:r>
      <w:r w:rsidRPr="00464DD7">
        <w:rPr>
          <w:rFonts w:ascii="Times New Roman" w:eastAsia="Times New Roman" w:hAnsi="Times New Roman"/>
          <w:bCs/>
          <w:color w:val="0D0D0D" w:themeColor="text1" w:themeTint="F2"/>
          <w:sz w:val="24"/>
          <w:szCs w:val="24"/>
          <w:lang w:eastAsia="ru-RU"/>
        </w:rPr>
        <w:t>ключающих загрязнение территории первого пояса ЗСО при их вывозе.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w:t>
      </w:r>
      <w:r w:rsidRPr="00464DD7">
        <w:rPr>
          <w:rFonts w:ascii="Times New Roman" w:eastAsia="Times New Roman" w:hAnsi="Times New Roman"/>
          <w:bCs/>
          <w:color w:val="0D0D0D" w:themeColor="text1" w:themeTint="F2"/>
          <w:sz w:val="24"/>
          <w:szCs w:val="24"/>
          <w:lang w:eastAsia="ru-RU"/>
        </w:rPr>
        <w:t>х</w:t>
      </w:r>
      <w:r w:rsidRPr="00464DD7">
        <w:rPr>
          <w:rFonts w:ascii="Times New Roman" w:eastAsia="Times New Roman" w:hAnsi="Times New Roman"/>
          <w:bCs/>
          <w:color w:val="0D0D0D" w:themeColor="text1" w:themeTint="F2"/>
          <w:sz w:val="24"/>
          <w:szCs w:val="24"/>
          <w:lang w:eastAsia="ru-RU"/>
        </w:rPr>
        <w:t>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w:t>
      </w:r>
      <w:r w:rsidRPr="00464DD7">
        <w:rPr>
          <w:rFonts w:ascii="Times New Roman" w:eastAsia="Times New Roman" w:hAnsi="Times New Roman"/>
          <w:bCs/>
          <w:color w:val="0D0D0D" w:themeColor="text1" w:themeTint="F2"/>
          <w:sz w:val="24"/>
          <w:szCs w:val="24"/>
          <w:lang w:eastAsia="ru-RU"/>
        </w:rPr>
        <w:t>м</w:t>
      </w:r>
      <w:r w:rsidRPr="00464DD7">
        <w:rPr>
          <w:rFonts w:ascii="Times New Roman" w:eastAsia="Times New Roman" w:hAnsi="Times New Roman"/>
          <w:bCs/>
          <w:color w:val="0D0D0D" w:themeColor="text1" w:themeTint="F2"/>
          <w:sz w:val="24"/>
          <w:szCs w:val="24"/>
          <w:lang w:eastAsia="ru-RU"/>
        </w:rPr>
        <w:t>плексов, мест складирования и захоронения промышленных, бытовых и сельскохозяйс</w:t>
      </w:r>
      <w:r w:rsidRPr="00464DD7">
        <w:rPr>
          <w:rFonts w:ascii="Times New Roman" w:eastAsia="Times New Roman" w:hAnsi="Times New Roman"/>
          <w:bCs/>
          <w:color w:val="0D0D0D" w:themeColor="text1" w:themeTint="F2"/>
          <w:sz w:val="24"/>
          <w:szCs w:val="24"/>
          <w:lang w:eastAsia="ru-RU"/>
        </w:rPr>
        <w:t>т</w:t>
      </w:r>
      <w:r w:rsidRPr="00464DD7">
        <w:rPr>
          <w:rFonts w:ascii="Times New Roman" w:eastAsia="Times New Roman" w:hAnsi="Times New Roman"/>
          <w:bCs/>
          <w:color w:val="0D0D0D" w:themeColor="text1" w:themeTint="F2"/>
          <w:sz w:val="24"/>
          <w:szCs w:val="24"/>
          <w:lang w:eastAsia="ru-RU"/>
        </w:rPr>
        <w:t>венных отходов, кладбищ и скотомогильников, накопителей сточных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рожной деятельности в Российской Федерации и о внесении изменений в отдельные зак</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нодательные акты Российской Федерации», и другими нормативно-правовыми актами.</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w:t>
      </w:r>
      <w:r w:rsidRPr="00C81D51">
        <w:rPr>
          <w:rFonts w:ascii="Times New Roman" w:eastAsia="Times New Roman" w:hAnsi="Times New Roman"/>
          <w:color w:val="0D0D0D" w:themeColor="text1" w:themeTint="F2"/>
          <w:sz w:val="24"/>
          <w:szCs w:val="24"/>
          <w:lang w:eastAsia="ru-RU"/>
        </w:rPr>
        <w:t>к</w:t>
      </w:r>
      <w:r w:rsidRPr="00C81D51">
        <w:rPr>
          <w:rFonts w:ascii="Times New Roman" w:eastAsia="Times New Roman" w:hAnsi="Times New Roman"/>
          <w:color w:val="0D0D0D" w:themeColor="text1" w:themeTint="F2"/>
          <w:sz w:val="24"/>
          <w:szCs w:val="24"/>
          <w:lang w:eastAsia="ru-RU"/>
        </w:rPr>
        <w:t>тив их развития ширина каждой придорожной полосы устанавливается в размере:</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w:t>
      </w:r>
      <w:r>
        <w:rPr>
          <w:rFonts w:ascii="Times New Roman" w:eastAsiaTheme="minorHAnsi" w:hAnsi="Times New Roman"/>
          <w:sz w:val="24"/>
          <w:szCs w:val="24"/>
        </w:rPr>
        <w:t>о</w:t>
      </w:r>
      <w:r>
        <w:rPr>
          <w:rFonts w:ascii="Times New Roman" w:eastAsiaTheme="minorHAnsi" w:hAnsi="Times New Roman"/>
          <w:sz w:val="24"/>
          <w:szCs w:val="24"/>
        </w:rPr>
        <w:t>лицы) субъектов Российской Федерации, города федерального значения с другими нас</w:t>
      </w:r>
      <w:r>
        <w:rPr>
          <w:rFonts w:ascii="Times New Roman" w:eastAsiaTheme="minorHAnsi" w:hAnsi="Times New Roman"/>
          <w:sz w:val="24"/>
          <w:szCs w:val="24"/>
        </w:rPr>
        <w:t>е</w:t>
      </w:r>
      <w:r>
        <w:rPr>
          <w:rFonts w:ascii="Times New Roman" w:eastAsiaTheme="minorHAnsi" w:hAnsi="Times New Roman"/>
          <w:sz w:val="24"/>
          <w:szCs w:val="24"/>
        </w:rPr>
        <w:t>ленными пунктами, а также для участков автомобильных дорог общего пользования ф</w:t>
      </w:r>
      <w:r>
        <w:rPr>
          <w:rFonts w:ascii="Times New Roman" w:eastAsiaTheme="minorHAnsi" w:hAnsi="Times New Roman"/>
          <w:sz w:val="24"/>
          <w:szCs w:val="24"/>
        </w:rPr>
        <w:t>е</w:t>
      </w:r>
      <w:r>
        <w:rPr>
          <w:rFonts w:ascii="Times New Roman" w:eastAsiaTheme="minorHAnsi" w:hAnsi="Times New Roman"/>
          <w:sz w:val="24"/>
          <w:szCs w:val="24"/>
        </w:rPr>
        <w:t>дерального значения, построенных для объездов городов с численностью населения до двухсот пятидесяти тысяч человек;</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w:t>
      </w:r>
      <w:r>
        <w:rPr>
          <w:rFonts w:ascii="Times New Roman" w:eastAsiaTheme="minorHAnsi" w:hAnsi="Times New Roman"/>
          <w:sz w:val="24"/>
          <w:szCs w:val="24"/>
        </w:rPr>
        <w:t>ъ</w:t>
      </w:r>
      <w:r>
        <w:rPr>
          <w:rFonts w:ascii="Times New Roman" w:eastAsiaTheme="minorHAnsi" w:hAnsi="Times New Roman"/>
          <w:sz w:val="24"/>
          <w:szCs w:val="24"/>
        </w:rPr>
        <w:t>ездов городов с численностью населения свыше двухсот пятидесяти тысяч человек.</w:t>
      </w:r>
    </w:p>
    <w:p w:rsidR="009854CD" w:rsidRPr="00C81D51" w:rsidRDefault="009854CD" w:rsidP="00A52F39">
      <w:pPr>
        <w:numPr>
          <w:ilvl w:val="0"/>
          <w:numId w:val="5"/>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852BBF" w:rsidRDefault="00852BBF" w:rsidP="00852BBF">
      <w:pPr>
        <w:spacing w:after="0"/>
        <w:ind w:firstLine="567"/>
        <w:jc w:val="both"/>
        <w:rPr>
          <w:rFonts w:ascii="Times New Roman" w:hAnsi="Times New Roman"/>
          <w:color w:val="0D0D0D" w:themeColor="text1" w:themeTint="F2"/>
          <w:sz w:val="24"/>
        </w:rPr>
      </w:pPr>
      <w:r w:rsidRPr="00852BBF">
        <w:rPr>
          <w:rFonts w:ascii="Times New Roman" w:hAnsi="Times New Roman"/>
          <w:color w:val="0D0D0D" w:themeColor="text1" w:themeTint="F2"/>
          <w:sz w:val="24"/>
        </w:rPr>
        <w:t>Строительство, реконструкция в границах придорожных полос автомобильной дор</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w:t>
      </w:r>
      <w:r w:rsidRPr="00852BBF">
        <w:rPr>
          <w:rFonts w:ascii="Times New Roman" w:hAnsi="Times New Roman"/>
          <w:color w:val="0D0D0D" w:themeColor="text1" w:themeTint="F2"/>
          <w:sz w:val="24"/>
        </w:rPr>
        <w:t>и</w:t>
      </w:r>
      <w:r w:rsidRPr="00852BBF">
        <w:rPr>
          <w:rFonts w:ascii="Times New Roman" w:hAnsi="Times New Roman"/>
          <w:color w:val="0D0D0D" w:themeColor="text1" w:themeTint="F2"/>
          <w:sz w:val="24"/>
        </w:rPr>
        <w:t>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му исполнению).</w:t>
      </w:r>
    </w:p>
    <w:p w:rsidR="009854CD" w:rsidRPr="00852BBF" w:rsidRDefault="00852BBF" w:rsidP="00852BBF">
      <w:pPr>
        <w:spacing w:after="0"/>
        <w:ind w:firstLine="567"/>
        <w:jc w:val="both"/>
        <w:rPr>
          <w:rFonts w:ascii="Times New Roman" w:hAnsi="Times New Roman"/>
          <w:color w:val="0D0D0D" w:themeColor="text1" w:themeTint="F2"/>
          <w:sz w:val="24"/>
        </w:rPr>
      </w:pPr>
      <w:r w:rsidRPr="00852BBF">
        <w:rPr>
          <w:rFonts w:ascii="Times New Roman" w:hAnsi="Times New Roman"/>
          <w:color w:val="0D0D0D" w:themeColor="text1" w:themeTint="F2"/>
          <w:sz w:val="24"/>
        </w:rPr>
        <w:t>Лица, осуществляющие строительство, реконструкцию в границах придорожных п</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лос автомобильных дорог объектов капитального строительства, объектов, предназначе</w:t>
      </w:r>
      <w:r w:rsidRPr="00852BBF">
        <w:rPr>
          <w:rFonts w:ascii="Times New Roman" w:hAnsi="Times New Roman"/>
          <w:color w:val="0D0D0D" w:themeColor="text1" w:themeTint="F2"/>
          <w:sz w:val="24"/>
        </w:rPr>
        <w:t>н</w:t>
      </w:r>
      <w:r w:rsidRPr="00852BBF">
        <w:rPr>
          <w:rFonts w:ascii="Times New Roman" w:hAnsi="Times New Roman"/>
          <w:color w:val="0D0D0D" w:themeColor="text1" w:themeTint="F2"/>
          <w:sz w:val="24"/>
        </w:rPr>
        <w:t>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w:t>
      </w:r>
      <w:r w:rsidRPr="00852BBF">
        <w:rPr>
          <w:rFonts w:ascii="Times New Roman" w:hAnsi="Times New Roman"/>
          <w:color w:val="0D0D0D" w:themeColor="text1" w:themeTint="F2"/>
          <w:sz w:val="24"/>
        </w:rPr>
        <w:t>и</w:t>
      </w:r>
      <w:r w:rsidRPr="00852BBF">
        <w:rPr>
          <w:rFonts w:ascii="Times New Roman" w:hAnsi="Times New Roman"/>
          <w:color w:val="0D0D0D" w:themeColor="text1" w:themeTint="F2"/>
          <w:sz w:val="24"/>
        </w:rPr>
        <w:t>тельство (в случае, если для строительства или реконструкции указанных объектов треб</w:t>
      </w:r>
      <w:r w:rsidRPr="00852BBF">
        <w:rPr>
          <w:rFonts w:ascii="Times New Roman" w:hAnsi="Times New Roman"/>
          <w:color w:val="0D0D0D" w:themeColor="text1" w:themeTint="F2"/>
          <w:sz w:val="24"/>
        </w:rPr>
        <w:t>у</w:t>
      </w:r>
      <w:r w:rsidRPr="00852BBF">
        <w:rPr>
          <w:rFonts w:ascii="Times New Roman" w:hAnsi="Times New Roman"/>
          <w:color w:val="0D0D0D" w:themeColor="text1" w:themeTint="F2"/>
          <w:sz w:val="24"/>
        </w:rPr>
        <w:t xml:space="preserve">ется выдача разрешения на строительство), без предусмотренного ст. 26 </w:t>
      </w:r>
      <w:r w:rsidRPr="00852BBF">
        <w:rPr>
          <w:rFonts w:ascii="Times New Roman" w:eastAsia="Times New Roman" w:hAnsi="Times New Roman"/>
          <w:color w:val="0D0D0D" w:themeColor="text1" w:themeTint="F2"/>
          <w:sz w:val="24"/>
        </w:rPr>
        <w:t>Федеральный з</w:t>
      </w:r>
      <w:r w:rsidRPr="00852BBF">
        <w:rPr>
          <w:rFonts w:ascii="Times New Roman" w:eastAsia="Times New Roman" w:hAnsi="Times New Roman"/>
          <w:color w:val="0D0D0D" w:themeColor="text1" w:themeTint="F2"/>
          <w:sz w:val="24"/>
        </w:rPr>
        <w:t>а</w:t>
      </w:r>
      <w:r w:rsidRPr="00852BBF">
        <w:rPr>
          <w:rFonts w:ascii="Times New Roman" w:eastAsia="Times New Roman" w:hAnsi="Times New Roman"/>
          <w:color w:val="0D0D0D" w:themeColor="text1" w:themeTint="F2"/>
          <w:sz w:val="24"/>
        </w:rPr>
        <w:t xml:space="preserve">кон от 8.11.2007 г. № 257-ФЗ </w:t>
      </w:r>
      <w:r w:rsidRPr="00852BBF">
        <w:rPr>
          <w:rFonts w:ascii="Times New Roman" w:hAnsi="Times New Roman"/>
          <w:color w:val="0D0D0D" w:themeColor="text1" w:themeTint="F2"/>
          <w:sz w:val="24"/>
        </w:rPr>
        <w:t>согласия или с нарушением технических требований и усл</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 xml:space="preserve">вий, подлежащих обязательному исполнению, по требованию </w:t>
      </w:r>
      <w:hyperlink r:id="rId34" w:history="1">
        <w:r w:rsidRPr="00852BBF">
          <w:rPr>
            <w:rFonts w:ascii="Times New Roman" w:hAnsi="Times New Roman"/>
            <w:color w:val="0D0D0D" w:themeColor="text1" w:themeTint="F2"/>
            <w:sz w:val="24"/>
          </w:rPr>
          <w:t>органа</w:t>
        </w:r>
      </w:hyperlink>
      <w:r w:rsidRPr="00852BBF">
        <w:rPr>
          <w:rFonts w:ascii="Times New Roman" w:hAnsi="Times New Roman"/>
          <w:color w:val="0D0D0D" w:themeColor="text1" w:themeTint="F2"/>
          <w:sz w:val="24"/>
        </w:rPr>
        <w:t>, уполномоченного на осуществление государственного строительного надзора, и (или) владельцев автомобил</w:t>
      </w:r>
      <w:r w:rsidRPr="00852BBF">
        <w:rPr>
          <w:rFonts w:ascii="Times New Roman" w:hAnsi="Times New Roman"/>
          <w:color w:val="0D0D0D" w:themeColor="text1" w:themeTint="F2"/>
          <w:sz w:val="24"/>
        </w:rPr>
        <w:t>ь</w:t>
      </w:r>
      <w:r w:rsidRPr="00852BBF">
        <w:rPr>
          <w:rFonts w:ascii="Times New Roman" w:hAnsi="Times New Roman"/>
          <w:color w:val="0D0D0D" w:themeColor="text1" w:themeTint="F2"/>
          <w:sz w:val="24"/>
        </w:rPr>
        <w:t>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w:t>
      </w:r>
      <w:r w:rsidRPr="00852BBF">
        <w:rPr>
          <w:rFonts w:ascii="Times New Roman" w:hAnsi="Times New Roman"/>
          <w:color w:val="0D0D0D" w:themeColor="text1" w:themeTint="F2"/>
          <w:sz w:val="24"/>
        </w:rPr>
        <w:t>с</w:t>
      </w:r>
      <w:r w:rsidRPr="00852BBF">
        <w:rPr>
          <w:rFonts w:ascii="Times New Roman" w:hAnsi="Times New Roman"/>
          <w:color w:val="0D0D0D" w:themeColor="text1" w:themeTint="F2"/>
          <w:sz w:val="24"/>
        </w:rPr>
        <w:t>ти автомобильные дороги в первоначальное состояние. В случае отказа от исполнения т</w:t>
      </w:r>
      <w:r w:rsidRPr="00852BBF">
        <w:rPr>
          <w:rFonts w:ascii="Times New Roman" w:hAnsi="Times New Roman"/>
          <w:color w:val="0D0D0D" w:themeColor="text1" w:themeTint="F2"/>
          <w:sz w:val="24"/>
        </w:rPr>
        <w:t>а</w:t>
      </w:r>
      <w:r w:rsidRPr="00852BBF">
        <w:rPr>
          <w:rFonts w:ascii="Times New Roman" w:hAnsi="Times New Roman"/>
          <w:color w:val="0D0D0D" w:themeColor="text1" w:themeTint="F2"/>
          <w:sz w:val="24"/>
        </w:rPr>
        <w:t>ких требований владельцы автомобильных дорог выполняют работы по ликвидации во</w:t>
      </w:r>
      <w:r w:rsidRPr="00852BBF">
        <w:rPr>
          <w:rFonts w:ascii="Times New Roman" w:hAnsi="Times New Roman"/>
          <w:color w:val="0D0D0D" w:themeColor="text1" w:themeTint="F2"/>
          <w:sz w:val="24"/>
        </w:rPr>
        <w:t>з</w:t>
      </w:r>
      <w:r w:rsidRPr="00852BBF">
        <w:rPr>
          <w:rFonts w:ascii="Times New Roman" w:hAnsi="Times New Roman"/>
          <w:color w:val="0D0D0D" w:themeColor="text1" w:themeTint="F2"/>
          <w:sz w:val="24"/>
        </w:rPr>
        <w:t>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w:t>
      </w:r>
      <w:r w:rsidRPr="00852BBF">
        <w:rPr>
          <w:rFonts w:ascii="Times New Roman" w:hAnsi="Times New Roman"/>
          <w:color w:val="0D0D0D" w:themeColor="text1" w:themeTint="F2"/>
          <w:sz w:val="24"/>
        </w:rPr>
        <w:t>е</w:t>
      </w:r>
      <w:r w:rsidRPr="00852BBF">
        <w:rPr>
          <w:rFonts w:ascii="Times New Roman" w:hAnsi="Times New Roman"/>
          <w:color w:val="0D0D0D" w:themeColor="text1" w:themeTint="F2"/>
          <w:sz w:val="24"/>
        </w:rPr>
        <w:t xml:space="preserve">ний, в соответствии с законодательством Российской Федерации. </w:t>
      </w:r>
      <w:hyperlink r:id="rId35" w:history="1">
        <w:r w:rsidRPr="00852BBF">
          <w:rPr>
            <w:rFonts w:ascii="Times New Roman" w:hAnsi="Times New Roman"/>
            <w:color w:val="0D0D0D" w:themeColor="text1" w:themeTint="F2"/>
            <w:sz w:val="24"/>
          </w:rPr>
          <w:t>Порядок</w:t>
        </w:r>
      </w:hyperlink>
      <w:r w:rsidRPr="00852BBF">
        <w:rPr>
          <w:rFonts w:ascii="Times New Roman" w:hAnsi="Times New Roman"/>
          <w:color w:val="0D0D0D" w:themeColor="text1" w:themeTint="F2"/>
          <w:sz w:val="24"/>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w:t>
      </w:r>
      <w:r w:rsidRPr="00852BBF">
        <w:rPr>
          <w:rFonts w:ascii="Times New Roman" w:hAnsi="Times New Roman"/>
          <w:color w:val="0D0D0D" w:themeColor="text1" w:themeTint="F2"/>
          <w:sz w:val="24"/>
        </w:rPr>
        <w:lastRenderedPageBreak/>
        <w:t>исполнительной власти, осуществляющим функции по выработке государственной пол</w:t>
      </w:r>
      <w:r w:rsidRPr="00852BBF">
        <w:rPr>
          <w:rFonts w:ascii="Times New Roman" w:hAnsi="Times New Roman"/>
          <w:color w:val="0D0D0D" w:themeColor="text1" w:themeTint="F2"/>
          <w:sz w:val="24"/>
        </w:rPr>
        <w:t>и</w:t>
      </w:r>
      <w:r w:rsidRPr="00852BBF">
        <w:rPr>
          <w:rFonts w:ascii="Times New Roman" w:hAnsi="Times New Roman"/>
          <w:color w:val="0D0D0D" w:themeColor="text1" w:themeTint="F2"/>
          <w:sz w:val="24"/>
        </w:rPr>
        <w:t>тики и нормативно-правовому регулированию в сфере дорожного хозяйства.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w:t>
      </w:r>
      <w:r>
        <w:rPr>
          <w:rFonts w:ascii="Times New Roman" w:hAnsi="Times New Roman"/>
          <w:sz w:val="24"/>
          <w:szCs w:val="24"/>
        </w:rPr>
        <w:t>о</w:t>
      </w:r>
      <w:r>
        <w:rPr>
          <w:rFonts w:ascii="Times New Roman" w:hAnsi="Times New Roman"/>
          <w:sz w:val="24"/>
          <w:szCs w:val="24"/>
        </w:rPr>
        <w:t>ложения».</w:t>
      </w:r>
    </w:p>
    <w:p w:rsidR="009854CD" w:rsidRDefault="009854CD" w:rsidP="009854CD">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w:t>
      </w:r>
      <w:r>
        <w:rPr>
          <w:rFonts w:ascii="Times New Roman" w:hAnsi="Times New Roman"/>
          <w:sz w:val="24"/>
          <w:szCs w:val="24"/>
        </w:rPr>
        <w:t>ь</w:t>
      </w:r>
      <w:r>
        <w:rPr>
          <w:rFonts w:ascii="Times New Roman" w:hAnsi="Times New Roman"/>
          <w:sz w:val="24"/>
          <w:szCs w:val="24"/>
        </w:rPr>
        <w:t>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w:t>
      </w:r>
      <w:r>
        <w:rPr>
          <w:rFonts w:ascii="Times New Roman" w:hAnsi="Times New Roman"/>
          <w:sz w:val="24"/>
          <w:szCs w:val="24"/>
        </w:rPr>
        <w:t>е</w:t>
      </w:r>
      <w:r>
        <w:rPr>
          <w:rFonts w:ascii="Times New Roman" w:hAnsi="Times New Roman"/>
          <w:sz w:val="24"/>
          <w:szCs w:val="24"/>
        </w:rPr>
        <w:t>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w:t>
      </w:r>
      <w:r>
        <w:rPr>
          <w:rFonts w:ascii="Times New Roman" w:hAnsi="Times New Roman"/>
          <w:sz w:val="24"/>
          <w:szCs w:val="24"/>
        </w:rPr>
        <w:t>а</w:t>
      </w:r>
      <w:r>
        <w:rPr>
          <w:rFonts w:ascii="Times New Roman" w:hAnsi="Times New Roman"/>
          <w:sz w:val="24"/>
          <w:szCs w:val="24"/>
        </w:rPr>
        <w:t>навливаются территории, затапливаемые при максимальных уровнях воды 3, 5, 10, 25 и 50-процентной обеспеченности (повторяемость 1, 3, 5, 10, 25 и 50 раз в 100 лет);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территорий, прилегающих к устьевым участкам водотоков, затапливаемых в р</w:t>
      </w:r>
      <w:r>
        <w:rPr>
          <w:rFonts w:ascii="Times New Roman" w:hAnsi="Times New Roman"/>
          <w:sz w:val="24"/>
          <w:szCs w:val="24"/>
        </w:rPr>
        <w:t>е</w:t>
      </w:r>
      <w:r>
        <w:rPr>
          <w:rFonts w:ascii="Times New Roman" w:hAnsi="Times New Roman"/>
          <w:sz w:val="24"/>
          <w:szCs w:val="24"/>
        </w:rPr>
        <w:t>зультате нагонных явлений расчетной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территорий, прилегающих к зарегулированным водотокам в нижних бьефах ги</w:t>
      </w:r>
      <w:r>
        <w:rPr>
          <w:rFonts w:ascii="Times New Roman" w:hAnsi="Times New Roman"/>
          <w:sz w:val="24"/>
          <w:szCs w:val="24"/>
        </w:rPr>
        <w:t>д</w:t>
      </w:r>
      <w:r>
        <w:rPr>
          <w:rFonts w:ascii="Times New Roman" w:hAnsi="Times New Roman"/>
          <w:sz w:val="24"/>
          <w:szCs w:val="24"/>
        </w:rPr>
        <w:t>роузлов, затапливаемых при пропуске гидроузлами паводков расчетной обеспеченности.</w:t>
      </w:r>
    </w:p>
    <w:p w:rsidR="00824509" w:rsidRPr="0024605E" w:rsidRDefault="00824509" w:rsidP="00740481">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2. Зоны подтопления устанавливаются в отношении территорий, прилегающих к з</w:t>
      </w:r>
      <w:r w:rsidRPr="0024605E">
        <w:rPr>
          <w:rFonts w:ascii="Times New Roman" w:hAnsi="Times New Roman"/>
          <w:color w:val="000000" w:themeColor="text1"/>
          <w:sz w:val="24"/>
          <w:szCs w:val="24"/>
        </w:rPr>
        <w:t>о</w:t>
      </w:r>
      <w:r w:rsidRPr="0024605E">
        <w:rPr>
          <w:rFonts w:ascii="Times New Roman" w:hAnsi="Times New Roman"/>
          <w:color w:val="000000" w:themeColor="text1"/>
          <w:sz w:val="24"/>
          <w:szCs w:val="24"/>
        </w:rPr>
        <w:t>нам затопления, указанным в пункте 1 настоящих требований.</w:t>
      </w:r>
    </w:p>
    <w:p w:rsidR="009854CD" w:rsidRDefault="00824509" w:rsidP="00740481">
      <w:pPr>
        <w:spacing w:after="0" w:line="240" w:lineRule="auto"/>
        <w:ind w:firstLine="567"/>
        <w:jc w:val="both"/>
        <w:rPr>
          <w:rFonts w:ascii="Times New Roman" w:hAnsi="Times New Roman"/>
          <w:sz w:val="24"/>
          <w:szCs w:val="24"/>
        </w:rPr>
      </w:pPr>
      <w:r w:rsidRPr="0024605E">
        <w:rPr>
          <w:rFonts w:ascii="Times New Roman" w:hAnsi="Times New Roman"/>
          <w:color w:val="000000" w:themeColor="text1"/>
          <w:sz w:val="24"/>
          <w:szCs w:val="24"/>
        </w:rPr>
        <w:t>Границы зон подтопления устанавливаются параллельно границам зон затопления на расстоянии 50 метров от них для рек, ручьев, озер, водохранилищ.</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w:t>
      </w:r>
      <w:r w:rsidRPr="00AF4964">
        <w:rPr>
          <w:rFonts w:ascii="Times New Roman" w:hAnsi="Times New Roman"/>
          <w:sz w:val="24"/>
          <w:szCs w:val="24"/>
        </w:rPr>
        <w:t>в</w:t>
      </w:r>
      <w:r w:rsidRPr="00AF4964">
        <w:rPr>
          <w:rFonts w:ascii="Times New Roman" w:hAnsi="Times New Roman"/>
          <w:sz w:val="24"/>
          <w:szCs w:val="24"/>
        </w:rPr>
        <w:t>ленном порядке</w:t>
      </w:r>
      <w:r>
        <w:rPr>
          <w:rFonts w:ascii="Times New Roman" w:hAnsi="Times New Roman"/>
          <w:sz w:val="24"/>
          <w:szCs w:val="24"/>
        </w:rPr>
        <w:t>,</w:t>
      </w:r>
      <w:r w:rsidRPr="00AF4964">
        <w:rPr>
          <w:rFonts w:ascii="Times New Roman" w:hAnsi="Times New Roman"/>
          <w:sz w:val="24"/>
          <w:szCs w:val="24"/>
        </w:rPr>
        <w:t xml:space="preserve"> определены для реки Суходрев: </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затопления реки Суходрев, реестровый номер 40:00-6.600;</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lastRenderedPageBreak/>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40:13-6.285;</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умеренного подтопления территории, прилегающей к зоне затопл</w:t>
      </w:r>
      <w:r w:rsidRPr="00AF4964">
        <w:rPr>
          <w:rFonts w:ascii="Times New Roman" w:hAnsi="Times New Roman"/>
          <w:sz w:val="24"/>
          <w:szCs w:val="24"/>
        </w:rPr>
        <w:t>е</w:t>
      </w:r>
      <w:r w:rsidRPr="00AF4964">
        <w:rPr>
          <w:rFonts w:ascii="Times New Roman" w:hAnsi="Times New Roman"/>
          <w:sz w:val="24"/>
          <w:szCs w:val="24"/>
        </w:rPr>
        <w:t>ния поверхностными водами реки Суходрев при уровне 1% обеспеченности во время в</w:t>
      </w:r>
      <w:r w:rsidRPr="00AF4964">
        <w:rPr>
          <w:rFonts w:ascii="Times New Roman" w:hAnsi="Times New Roman"/>
          <w:sz w:val="24"/>
          <w:szCs w:val="24"/>
        </w:rPr>
        <w:t>е</w:t>
      </w:r>
      <w:r w:rsidRPr="00AF4964">
        <w:rPr>
          <w:rFonts w:ascii="Times New Roman" w:hAnsi="Times New Roman"/>
          <w:sz w:val="24"/>
          <w:szCs w:val="24"/>
        </w:rPr>
        <w:t>сеннего половодья, реестровый номер 40:13-6.284;</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w:t>
      </w:r>
      <w:r>
        <w:rPr>
          <w:rFonts w:ascii="Times New Roman" w:hAnsi="Times New Roman"/>
          <w:sz w:val="24"/>
          <w:szCs w:val="24"/>
        </w:rPr>
        <w:t>о</w:t>
      </w:r>
      <w:r>
        <w:rPr>
          <w:rFonts w:ascii="Times New Roman" w:hAnsi="Times New Roman"/>
          <w:sz w:val="24"/>
          <w:szCs w:val="24"/>
        </w:rPr>
        <w:t>водятся специальные защитные мероприятия в соответствии с Водным кодексом и друг</w:t>
      </w:r>
      <w:r>
        <w:rPr>
          <w:rFonts w:ascii="Times New Roman" w:hAnsi="Times New Roman"/>
          <w:sz w:val="24"/>
          <w:szCs w:val="24"/>
        </w:rPr>
        <w:t>и</w:t>
      </w:r>
      <w:r>
        <w:rPr>
          <w:rFonts w:ascii="Times New Roman" w:hAnsi="Times New Roman"/>
          <w:sz w:val="24"/>
          <w:szCs w:val="24"/>
        </w:rPr>
        <w:t>ми федеральными законами.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w:t>
      </w:r>
      <w:r>
        <w:rPr>
          <w:rFonts w:ascii="Times New Roman" w:hAnsi="Times New Roman"/>
          <w:sz w:val="24"/>
          <w:szCs w:val="24"/>
        </w:rPr>
        <w:t>а</w:t>
      </w:r>
      <w:r>
        <w:rPr>
          <w:rFonts w:ascii="Times New Roman" w:hAnsi="Times New Roman"/>
          <w:sz w:val="24"/>
          <w:szCs w:val="24"/>
        </w:rPr>
        <w:t>тивного воздействия вод и ликвидации его последствий.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w:t>
      </w:r>
      <w:r>
        <w:rPr>
          <w:rFonts w:ascii="Times New Roman" w:hAnsi="Times New Roman"/>
          <w:sz w:val="24"/>
          <w:szCs w:val="24"/>
        </w:rPr>
        <w:t>а</w:t>
      </w:r>
      <w:r>
        <w:rPr>
          <w:rFonts w:ascii="Times New Roman" w:hAnsi="Times New Roman"/>
          <w:sz w:val="24"/>
          <w:szCs w:val="24"/>
        </w:rPr>
        <w:t>стоящих Правил возможно только при условии выполнения мероприятий инженерной з</w:t>
      </w:r>
      <w:r>
        <w:rPr>
          <w:rFonts w:ascii="Times New Roman" w:hAnsi="Times New Roman"/>
          <w:sz w:val="24"/>
          <w:szCs w:val="24"/>
        </w:rPr>
        <w:t>а</w:t>
      </w:r>
      <w:r>
        <w:rPr>
          <w:rFonts w:ascii="Times New Roman" w:hAnsi="Times New Roman"/>
          <w:sz w:val="24"/>
          <w:szCs w:val="24"/>
        </w:rPr>
        <w:t>щиты, предусмотренных СП 104.13330 и СП 58.13330.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w:t>
      </w:r>
      <w:r>
        <w:rPr>
          <w:rFonts w:ascii="Times New Roman" w:hAnsi="Times New Roman"/>
          <w:sz w:val="24"/>
          <w:szCs w:val="24"/>
        </w:rPr>
        <w:t>а</w:t>
      </w:r>
      <w:r>
        <w:rPr>
          <w:rFonts w:ascii="Times New Roman" w:hAnsi="Times New Roman"/>
          <w:sz w:val="24"/>
          <w:szCs w:val="24"/>
        </w:rPr>
        <w:t>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w:t>
      </w:r>
      <w:r>
        <w:rPr>
          <w:rFonts w:ascii="Times New Roman" w:hAnsi="Times New Roman"/>
          <w:sz w:val="24"/>
          <w:szCs w:val="24"/>
        </w:rPr>
        <w:t>ы</w:t>
      </w:r>
      <w:r>
        <w:rPr>
          <w:rFonts w:ascii="Times New Roman" w:hAnsi="Times New Roman"/>
          <w:sz w:val="24"/>
          <w:szCs w:val="24"/>
        </w:rPr>
        <w:t>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w:t>
      </w:r>
      <w:r>
        <w:rPr>
          <w:rFonts w:ascii="Times New Roman" w:hAnsi="Times New Roman"/>
          <w:sz w:val="24"/>
          <w:szCs w:val="24"/>
        </w:rPr>
        <w:t>б</w:t>
      </w:r>
      <w:r>
        <w:rPr>
          <w:rFonts w:ascii="Times New Roman" w:hAnsi="Times New Roman"/>
          <w:sz w:val="24"/>
          <w:szCs w:val="24"/>
        </w:rPr>
        <w:t>валования над расчетным уровнем следует устанавливать в зависимости от класса соор</w:t>
      </w:r>
      <w:r>
        <w:rPr>
          <w:rFonts w:ascii="Times New Roman" w:hAnsi="Times New Roman"/>
          <w:sz w:val="24"/>
          <w:szCs w:val="24"/>
        </w:rPr>
        <w:t>у</w:t>
      </w:r>
      <w:r>
        <w:rPr>
          <w:rFonts w:ascii="Times New Roman" w:hAnsi="Times New Roman"/>
          <w:sz w:val="24"/>
          <w:szCs w:val="24"/>
        </w:rPr>
        <w:t>жений согласно СП 104.13330 и СП 58.13330.</w:t>
      </w:r>
    </w:p>
    <w:p w:rsidR="009854CD" w:rsidRDefault="009854CD" w:rsidP="00740481">
      <w:pPr>
        <w:keepNext/>
        <w:suppressAutoHyphens/>
        <w:spacing w:before="180" w:after="120" w:line="240" w:lineRule="auto"/>
        <w:jc w:val="center"/>
        <w:outlineLvl w:val="2"/>
        <w:rPr>
          <w:rFonts w:ascii="Times New Roman" w:eastAsia="Times New Roman" w:hAnsi="Times New Roman"/>
          <w:sz w:val="24"/>
          <w:highlight w:val="yellow"/>
          <w:lang w:eastAsia="ru-RU"/>
        </w:rPr>
      </w:pPr>
      <w:r w:rsidRPr="00525E16">
        <w:rPr>
          <w:rFonts w:ascii="Times New Roman" w:eastAsia="Times New Roman" w:hAnsi="Times New Roman"/>
          <w:b/>
          <w:bCs/>
          <w:sz w:val="24"/>
          <w:szCs w:val="24"/>
          <w:lang w:eastAsia="ar-SA"/>
        </w:rPr>
        <w:t>Территория памятника природы</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Федеральный закон от 14.03.1995 г. №33-ФЗ "Об особо охраняемых природных те</w:t>
      </w:r>
      <w:r w:rsidRPr="00525E16">
        <w:rPr>
          <w:rFonts w:ascii="Times New Roman" w:hAnsi="Times New Roman"/>
          <w:sz w:val="24"/>
          <w:szCs w:val="24"/>
        </w:rPr>
        <w:t>р</w:t>
      </w:r>
      <w:r w:rsidRPr="00525E16">
        <w:rPr>
          <w:rFonts w:ascii="Times New Roman" w:hAnsi="Times New Roman"/>
          <w:sz w:val="24"/>
          <w:szCs w:val="24"/>
        </w:rPr>
        <w:t>риториях".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Закон Калужской области от 23.11.2022 № 297-ОЗ "О регулировании отдельных пр</w:t>
      </w:r>
      <w:r w:rsidRPr="00525E16">
        <w:rPr>
          <w:rFonts w:ascii="Times New Roman" w:hAnsi="Times New Roman"/>
          <w:sz w:val="24"/>
          <w:szCs w:val="24"/>
        </w:rPr>
        <w:t>а</w:t>
      </w:r>
      <w:r w:rsidRPr="00525E16">
        <w:rPr>
          <w:rFonts w:ascii="Times New Roman" w:hAnsi="Times New Roman"/>
          <w:sz w:val="24"/>
          <w:szCs w:val="24"/>
        </w:rPr>
        <w:t>воотношений, связанных с охраной окружающей среды, н</w:t>
      </w:r>
      <w:r>
        <w:rPr>
          <w:rFonts w:ascii="Times New Roman" w:hAnsi="Times New Roman"/>
          <w:sz w:val="24"/>
          <w:szCs w:val="24"/>
        </w:rPr>
        <w:t>а территории Калужской обла</w:t>
      </w:r>
      <w:r>
        <w:rPr>
          <w:rFonts w:ascii="Times New Roman" w:hAnsi="Times New Roman"/>
          <w:sz w:val="24"/>
          <w:szCs w:val="24"/>
        </w:rPr>
        <w:t>с</w:t>
      </w:r>
      <w:r>
        <w:rPr>
          <w:rFonts w:ascii="Times New Roman" w:hAnsi="Times New Roman"/>
          <w:sz w:val="24"/>
          <w:szCs w:val="24"/>
        </w:rPr>
        <w:t>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Постановление правительства Калужской области от 30.01.2020 №54</w:t>
      </w:r>
      <w:r>
        <w:rPr>
          <w:rFonts w:ascii="Times New Roman" w:hAnsi="Times New Roman"/>
          <w:sz w:val="24"/>
          <w:szCs w:val="24"/>
        </w:rPr>
        <w:t>.</w:t>
      </w:r>
    </w:p>
    <w:p w:rsidR="009854CD" w:rsidRPr="00525E16" w:rsidRDefault="009854CD" w:rsidP="00A52F39">
      <w:pPr>
        <w:pStyle w:val="a4"/>
        <w:numPr>
          <w:ilvl w:val="0"/>
          <w:numId w:val="4"/>
        </w:numPr>
        <w:spacing w:before="120"/>
        <w:jc w:val="both"/>
        <w:rPr>
          <w:b/>
        </w:rPr>
      </w:pPr>
      <w:r w:rsidRPr="00525E16">
        <w:rPr>
          <w:b/>
        </w:rPr>
        <w:t xml:space="preserve">Порядок установления и </w:t>
      </w:r>
      <w:r>
        <w:rPr>
          <w:b/>
        </w:rPr>
        <w:t>границы</w:t>
      </w:r>
      <w:r w:rsidRPr="00525E16">
        <w:rPr>
          <w:b/>
        </w:rPr>
        <w:t>.</w:t>
      </w:r>
    </w:p>
    <w:p w:rsidR="009854CD" w:rsidRPr="00525E16"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w:t>
      </w:r>
      <w:r w:rsidRPr="00525E16">
        <w:rPr>
          <w:rFonts w:ascii="Times New Roman" w:hAnsi="Times New Roman"/>
          <w:sz w:val="24"/>
          <w:szCs w:val="24"/>
        </w:rPr>
        <w:t>раницы особо охраняемой природной территории регионального значения -памятника природы "Парк д. Кудиново" утвержд</w:t>
      </w:r>
      <w:r>
        <w:rPr>
          <w:rFonts w:ascii="Times New Roman" w:hAnsi="Times New Roman"/>
          <w:sz w:val="24"/>
          <w:szCs w:val="24"/>
        </w:rPr>
        <w:t>ены</w:t>
      </w:r>
      <w:r w:rsidRPr="00525E16">
        <w:rPr>
          <w:rFonts w:ascii="Times New Roman" w:hAnsi="Times New Roman"/>
          <w:sz w:val="24"/>
          <w:szCs w:val="24"/>
        </w:rPr>
        <w:t xml:space="preserve"> Постановление</w:t>
      </w:r>
      <w:r>
        <w:rPr>
          <w:rFonts w:ascii="Times New Roman" w:hAnsi="Times New Roman"/>
          <w:sz w:val="24"/>
          <w:szCs w:val="24"/>
        </w:rPr>
        <w:t>м</w:t>
      </w:r>
      <w:r w:rsidRPr="00525E16">
        <w:rPr>
          <w:rFonts w:ascii="Times New Roman" w:hAnsi="Times New Roman"/>
          <w:sz w:val="24"/>
          <w:szCs w:val="24"/>
        </w:rPr>
        <w:t xml:space="preserve"> правительства К</w:t>
      </w:r>
      <w:r w:rsidRPr="00525E16">
        <w:rPr>
          <w:rFonts w:ascii="Times New Roman" w:hAnsi="Times New Roman"/>
          <w:sz w:val="24"/>
          <w:szCs w:val="24"/>
        </w:rPr>
        <w:t>а</w:t>
      </w:r>
      <w:r w:rsidRPr="00525E16">
        <w:rPr>
          <w:rFonts w:ascii="Times New Roman" w:hAnsi="Times New Roman"/>
          <w:sz w:val="24"/>
          <w:szCs w:val="24"/>
        </w:rPr>
        <w:t>лужской области от 30.01.2020 №54</w:t>
      </w:r>
      <w:r>
        <w:rPr>
          <w:rFonts w:ascii="Times New Roman" w:hAnsi="Times New Roman"/>
          <w:sz w:val="24"/>
          <w:szCs w:val="24"/>
        </w:rPr>
        <w:t xml:space="preserve"> (</w:t>
      </w:r>
      <w:r w:rsidRPr="00525E16">
        <w:rPr>
          <w:rFonts w:ascii="Times New Roman" w:hAnsi="Times New Roman"/>
          <w:sz w:val="24"/>
          <w:szCs w:val="24"/>
        </w:rPr>
        <w:t xml:space="preserve">в соответствии с приложением </w:t>
      </w:r>
      <w:r>
        <w:rPr>
          <w:rFonts w:ascii="Times New Roman" w:hAnsi="Times New Roman"/>
          <w:sz w:val="24"/>
          <w:szCs w:val="24"/>
        </w:rPr>
        <w:t>№</w:t>
      </w:r>
      <w:r w:rsidRPr="00525E16">
        <w:rPr>
          <w:rFonts w:ascii="Times New Roman" w:hAnsi="Times New Roman"/>
          <w:sz w:val="24"/>
          <w:szCs w:val="24"/>
        </w:rPr>
        <w:t xml:space="preserve"> 1 к Постановл</w:t>
      </w:r>
      <w:r w:rsidRPr="00525E16">
        <w:rPr>
          <w:rFonts w:ascii="Times New Roman" w:hAnsi="Times New Roman"/>
          <w:sz w:val="24"/>
          <w:szCs w:val="24"/>
        </w:rPr>
        <w:t>е</w:t>
      </w:r>
      <w:r w:rsidRPr="00525E16">
        <w:rPr>
          <w:rFonts w:ascii="Times New Roman" w:hAnsi="Times New Roman"/>
          <w:sz w:val="24"/>
          <w:szCs w:val="24"/>
        </w:rPr>
        <w:t>нию).</w:t>
      </w:r>
    </w:p>
    <w:p w:rsidR="009854CD" w:rsidRPr="00525E16" w:rsidRDefault="009854CD" w:rsidP="009854CD">
      <w:pPr>
        <w:spacing w:after="0" w:line="240" w:lineRule="auto"/>
        <w:ind w:firstLine="567"/>
        <w:jc w:val="both"/>
      </w:pPr>
      <w:r w:rsidRPr="00525E16">
        <w:rPr>
          <w:rFonts w:ascii="Times New Roman" w:hAnsi="Times New Roman"/>
          <w:sz w:val="24"/>
          <w:szCs w:val="24"/>
        </w:rPr>
        <w:t xml:space="preserve">Местоположение объекта – Калужская область, </w:t>
      </w:r>
      <w:r>
        <w:rPr>
          <w:rFonts w:ascii="Times New Roman" w:hAnsi="Times New Roman"/>
          <w:sz w:val="24"/>
          <w:szCs w:val="24"/>
        </w:rPr>
        <w:t>М</w:t>
      </w:r>
      <w:r w:rsidRPr="00525E16">
        <w:rPr>
          <w:rFonts w:ascii="Times New Roman" w:hAnsi="Times New Roman"/>
          <w:sz w:val="24"/>
          <w:szCs w:val="24"/>
        </w:rPr>
        <w:t>а</w:t>
      </w:r>
      <w:r>
        <w:rPr>
          <w:rFonts w:ascii="Times New Roman" w:hAnsi="Times New Roman"/>
          <w:sz w:val="24"/>
          <w:szCs w:val="24"/>
        </w:rPr>
        <w:t>л</w:t>
      </w:r>
      <w:r w:rsidRPr="00525E16">
        <w:rPr>
          <w:rFonts w:ascii="Times New Roman" w:hAnsi="Times New Roman"/>
          <w:sz w:val="24"/>
          <w:szCs w:val="24"/>
        </w:rPr>
        <w:t>оярославецкий район, с. Куд</w:t>
      </w:r>
      <w:r w:rsidRPr="00525E16">
        <w:rPr>
          <w:rFonts w:ascii="Times New Roman" w:hAnsi="Times New Roman"/>
          <w:sz w:val="24"/>
          <w:szCs w:val="24"/>
        </w:rPr>
        <w:t>и</w:t>
      </w:r>
      <w:r w:rsidRPr="00525E16">
        <w:rPr>
          <w:rFonts w:ascii="Times New Roman" w:hAnsi="Times New Roman"/>
          <w:sz w:val="24"/>
          <w:szCs w:val="24"/>
        </w:rPr>
        <w:t>ново. Площадь объекта 7000 м</w:t>
      </w:r>
      <w:r w:rsidRPr="00525E16">
        <w:rPr>
          <w:rFonts w:ascii="Times New Roman" w:hAnsi="Times New Roman"/>
          <w:sz w:val="24"/>
          <w:szCs w:val="24"/>
          <w:vertAlign w:val="superscript"/>
        </w:rPr>
        <w:t>2</w:t>
      </w:r>
      <w:r w:rsidRPr="00525E16">
        <w:rPr>
          <w:rFonts w:ascii="Times New Roman" w:hAnsi="Times New Roman"/>
          <w:sz w:val="24"/>
          <w:szCs w:val="24"/>
        </w:rPr>
        <w:t>. Границы объекта отражены на картографических док</w:t>
      </w:r>
      <w:r w:rsidRPr="00525E16">
        <w:rPr>
          <w:rFonts w:ascii="Times New Roman" w:hAnsi="Times New Roman"/>
          <w:sz w:val="24"/>
          <w:szCs w:val="24"/>
        </w:rPr>
        <w:t>у</w:t>
      </w:r>
      <w:r w:rsidRPr="00525E16">
        <w:rPr>
          <w:rFonts w:ascii="Times New Roman" w:hAnsi="Times New Roman"/>
          <w:sz w:val="24"/>
          <w:szCs w:val="24"/>
        </w:rPr>
        <w:t>ментах.</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lastRenderedPageBreak/>
        <w:t>3.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 На территории, на которой находится особо охраняемая природная территория</w:t>
      </w:r>
      <w:r>
        <w:rPr>
          <w:rFonts w:ascii="Times New Roman" w:hAnsi="Times New Roman"/>
          <w:sz w:val="24"/>
          <w:szCs w:val="24"/>
        </w:rPr>
        <w:t xml:space="preserve"> </w:t>
      </w:r>
      <w:r w:rsidRPr="00525E16">
        <w:rPr>
          <w:rFonts w:ascii="Times New Roman" w:hAnsi="Times New Roman"/>
          <w:sz w:val="24"/>
          <w:szCs w:val="24"/>
        </w:rPr>
        <w:t>р</w:t>
      </w:r>
      <w:r w:rsidRPr="00525E16">
        <w:rPr>
          <w:rFonts w:ascii="Times New Roman" w:hAnsi="Times New Roman"/>
          <w:sz w:val="24"/>
          <w:szCs w:val="24"/>
        </w:rPr>
        <w:t>е</w:t>
      </w:r>
      <w:r w:rsidRPr="00525E16">
        <w:rPr>
          <w:rFonts w:ascii="Times New Roman" w:hAnsi="Times New Roman"/>
          <w:sz w:val="24"/>
          <w:szCs w:val="24"/>
        </w:rPr>
        <w:t>гионального значения - памятник природы "Парк д. Кудиново", запрещается всякая</w:t>
      </w:r>
      <w:r>
        <w:rPr>
          <w:rFonts w:ascii="Times New Roman" w:hAnsi="Times New Roman"/>
          <w:sz w:val="24"/>
          <w:szCs w:val="24"/>
        </w:rPr>
        <w:t xml:space="preserve"> </w:t>
      </w:r>
      <w:r w:rsidRPr="00525E16">
        <w:rPr>
          <w:rFonts w:ascii="Times New Roman" w:hAnsi="Times New Roman"/>
          <w:sz w:val="24"/>
          <w:szCs w:val="24"/>
        </w:rPr>
        <w:t>де</w:t>
      </w:r>
      <w:r w:rsidRPr="00525E16">
        <w:rPr>
          <w:rFonts w:ascii="Times New Roman" w:hAnsi="Times New Roman"/>
          <w:sz w:val="24"/>
          <w:szCs w:val="24"/>
        </w:rPr>
        <w:t>я</w:t>
      </w:r>
      <w:r w:rsidRPr="00525E16">
        <w:rPr>
          <w:rFonts w:ascii="Times New Roman" w:hAnsi="Times New Roman"/>
          <w:sz w:val="24"/>
          <w:szCs w:val="24"/>
        </w:rPr>
        <w:t>тельность, влекущая за собой нарушение сохранности памятника природы, в том числе:</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 Строительство зданий, сооружений и иных объектов, дорог и трубопроводов, линий</w:t>
      </w:r>
      <w:r>
        <w:rPr>
          <w:rFonts w:ascii="Times New Roman" w:hAnsi="Times New Roman"/>
          <w:sz w:val="24"/>
          <w:szCs w:val="24"/>
        </w:rPr>
        <w:t xml:space="preserve"> </w:t>
      </w:r>
      <w:r w:rsidRPr="00525E16">
        <w:rPr>
          <w:rFonts w:ascii="Times New Roman" w:hAnsi="Times New Roman"/>
          <w:sz w:val="24"/>
          <w:szCs w:val="24"/>
        </w:rPr>
        <w:t>электропередачи и прочих коммуникаций, не связанное с обеспечением функци</w:t>
      </w:r>
      <w:r w:rsidRPr="00525E16">
        <w:rPr>
          <w:rFonts w:ascii="Times New Roman" w:hAnsi="Times New Roman"/>
          <w:sz w:val="24"/>
          <w:szCs w:val="24"/>
        </w:rPr>
        <w:t>о</w:t>
      </w:r>
      <w:r w:rsidRPr="00525E16">
        <w:rPr>
          <w:rFonts w:ascii="Times New Roman" w:hAnsi="Times New Roman"/>
          <w:sz w:val="24"/>
          <w:szCs w:val="24"/>
        </w:rPr>
        <w:t>нирования</w:t>
      </w:r>
      <w:r>
        <w:rPr>
          <w:rFonts w:ascii="Times New Roman" w:hAnsi="Times New Roman"/>
          <w:sz w:val="24"/>
          <w:szCs w:val="24"/>
        </w:rPr>
        <w:t xml:space="preserve"> </w:t>
      </w:r>
      <w:r w:rsidRPr="00525E16">
        <w:rPr>
          <w:rFonts w:ascii="Times New Roman" w:hAnsi="Times New Roman"/>
          <w:sz w:val="24"/>
          <w:szCs w:val="24"/>
        </w:rPr>
        <w:t>памятника природы, за исключением случаев, указ</w:t>
      </w:r>
      <w:r>
        <w:rPr>
          <w:rFonts w:ascii="Times New Roman" w:hAnsi="Times New Roman"/>
          <w:sz w:val="24"/>
          <w:szCs w:val="24"/>
        </w:rPr>
        <w:t>анных в подпункте 3.1</w:t>
      </w:r>
      <w:r w:rsidRPr="00525E16">
        <w:rPr>
          <w:rFonts w:ascii="Times New Roman" w:hAnsi="Times New Roman"/>
          <w:sz w:val="24"/>
          <w:szCs w:val="24"/>
        </w:rPr>
        <w:t>.</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1.2. Нарушение почвенного покрова, производство земляных работ, за исключением</w:t>
      </w:r>
      <w:r>
        <w:rPr>
          <w:rFonts w:ascii="Times New Roman" w:hAnsi="Times New Roman"/>
          <w:sz w:val="24"/>
          <w:szCs w:val="24"/>
        </w:rPr>
        <w:t xml:space="preserve"> </w:t>
      </w:r>
      <w:r w:rsidRPr="00525E16">
        <w:rPr>
          <w:rFonts w:ascii="Times New Roman" w:hAnsi="Times New Roman"/>
          <w:sz w:val="24"/>
          <w:szCs w:val="24"/>
        </w:rPr>
        <w:t>проведения мероприятий по сохранению и 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1.3. Проведение геологоразведочных работ, поиск и добыча полезных ископаемых.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1.4. Деятельность, влекущая за собой изменение гидрологического режима.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1.5. Загрязнение и засорение поверхностных и подземных вод, сброс сточных вод.</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1.6. Применение удобрений и ядохимикатов.</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1.7. Рубка древесной и кустарниковой растительности, нарушение растительного п</w:t>
      </w:r>
      <w:r w:rsidRPr="00525E16">
        <w:rPr>
          <w:rFonts w:ascii="Times New Roman" w:hAnsi="Times New Roman"/>
          <w:sz w:val="24"/>
          <w:szCs w:val="24"/>
        </w:rPr>
        <w:t>о</w:t>
      </w:r>
      <w:r w:rsidRPr="00525E16">
        <w:rPr>
          <w:rFonts w:ascii="Times New Roman" w:hAnsi="Times New Roman"/>
          <w:sz w:val="24"/>
          <w:szCs w:val="24"/>
        </w:rPr>
        <w:t>крова,</w:t>
      </w:r>
      <w:r>
        <w:rPr>
          <w:rFonts w:ascii="Times New Roman" w:hAnsi="Times New Roman"/>
          <w:sz w:val="24"/>
          <w:szCs w:val="24"/>
        </w:rPr>
        <w:t xml:space="preserve"> </w:t>
      </w:r>
      <w:r w:rsidRPr="00525E16">
        <w:rPr>
          <w:rFonts w:ascii="Times New Roman" w:hAnsi="Times New Roman"/>
          <w:sz w:val="24"/>
          <w:szCs w:val="24"/>
        </w:rPr>
        <w:t>за исключением проведения научных исследований и мероприятий по сохранению и</w:t>
      </w:r>
      <w:r>
        <w:rPr>
          <w:rFonts w:ascii="Times New Roman" w:hAnsi="Times New Roman"/>
          <w:sz w:val="24"/>
          <w:szCs w:val="24"/>
        </w:rPr>
        <w:t xml:space="preserve"> </w:t>
      </w:r>
      <w:r w:rsidRPr="00525E16">
        <w:rPr>
          <w:rFonts w:ascii="Times New Roman" w:hAnsi="Times New Roman"/>
          <w:sz w:val="24"/>
          <w:szCs w:val="24"/>
        </w:rPr>
        <w:t>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1.8. Уничтожение объектов животного мира и причинение им вреда, сбор, отлов, изъятие</w:t>
      </w:r>
      <w:r>
        <w:rPr>
          <w:rFonts w:ascii="Times New Roman" w:hAnsi="Times New Roman"/>
          <w:sz w:val="24"/>
          <w:szCs w:val="24"/>
        </w:rPr>
        <w:t xml:space="preserve"> </w:t>
      </w:r>
      <w:r w:rsidRPr="00525E16">
        <w:rPr>
          <w:rFonts w:ascii="Times New Roman" w:hAnsi="Times New Roman"/>
          <w:sz w:val="24"/>
          <w:szCs w:val="24"/>
        </w:rPr>
        <w:t>объектов животного мира из среды их обитания, а также причинение вреда ме</w:t>
      </w:r>
      <w:r w:rsidRPr="00525E16">
        <w:rPr>
          <w:rFonts w:ascii="Times New Roman" w:hAnsi="Times New Roman"/>
          <w:sz w:val="24"/>
          <w:szCs w:val="24"/>
        </w:rPr>
        <w:t>с</w:t>
      </w:r>
      <w:r w:rsidRPr="00525E16">
        <w:rPr>
          <w:rFonts w:ascii="Times New Roman" w:hAnsi="Times New Roman"/>
          <w:sz w:val="24"/>
          <w:szCs w:val="24"/>
        </w:rPr>
        <w:t>там обитания</w:t>
      </w:r>
      <w:r>
        <w:rPr>
          <w:rFonts w:ascii="Times New Roman" w:hAnsi="Times New Roman"/>
          <w:sz w:val="24"/>
          <w:szCs w:val="24"/>
        </w:rPr>
        <w:t xml:space="preserve"> </w:t>
      </w:r>
      <w:r w:rsidRPr="00525E16">
        <w:rPr>
          <w:rFonts w:ascii="Times New Roman" w:hAnsi="Times New Roman"/>
          <w:sz w:val="24"/>
          <w:szCs w:val="24"/>
        </w:rPr>
        <w:t>объектов животного мира.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1.9. Сброс отходов производства и потребления вне специально отведенных для эт</w:t>
      </w:r>
      <w:r w:rsidRPr="00525E16">
        <w:rPr>
          <w:rFonts w:ascii="Times New Roman" w:hAnsi="Times New Roman"/>
          <w:sz w:val="24"/>
          <w:szCs w:val="24"/>
        </w:rPr>
        <w:t>о</w:t>
      </w:r>
      <w:r w:rsidRPr="00525E16">
        <w:rPr>
          <w:rFonts w:ascii="Times New Roman" w:hAnsi="Times New Roman"/>
          <w:sz w:val="24"/>
          <w:szCs w:val="24"/>
        </w:rPr>
        <w:t>го</w:t>
      </w:r>
      <w:r>
        <w:rPr>
          <w:rFonts w:ascii="Times New Roman" w:hAnsi="Times New Roman"/>
          <w:sz w:val="24"/>
          <w:szCs w:val="24"/>
        </w:rPr>
        <w:t xml:space="preserve"> </w:t>
      </w:r>
      <w:r w:rsidRPr="00525E16">
        <w:rPr>
          <w:rFonts w:ascii="Times New Roman" w:hAnsi="Times New Roman"/>
          <w:sz w:val="24"/>
          <w:szCs w:val="24"/>
        </w:rPr>
        <w:t>мест, складирование, размещение, захоронение всех видов отходов, материалов, гру</w:t>
      </w:r>
      <w:r w:rsidRPr="00525E16">
        <w:rPr>
          <w:rFonts w:ascii="Times New Roman" w:hAnsi="Times New Roman"/>
          <w:sz w:val="24"/>
          <w:szCs w:val="24"/>
        </w:rPr>
        <w:t>н</w:t>
      </w:r>
      <w:r w:rsidRPr="00525E16">
        <w:rPr>
          <w:rFonts w:ascii="Times New Roman" w:hAnsi="Times New Roman"/>
          <w:sz w:val="24"/>
          <w:szCs w:val="24"/>
        </w:rPr>
        <w:t>тов,</w:t>
      </w:r>
      <w:r>
        <w:rPr>
          <w:rFonts w:ascii="Times New Roman" w:hAnsi="Times New Roman"/>
          <w:sz w:val="24"/>
          <w:szCs w:val="24"/>
        </w:rPr>
        <w:t xml:space="preserve"> </w:t>
      </w:r>
      <w:r w:rsidRPr="00525E16">
        <w:rPr>
          <w:rFonts w:ascii="Times New Roman" w:hAnsi="Times New Roman"/>
          <w:sz w:val="24"/>
          <w:szCs w:val="24"/>
        </w:rPr>
        <w:t>снега.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1.10. Движение и стоянка механических транспортных средств вне существующей</w:t>
      </w:r>
      <w:r>
        <w:rPr>
          <w:rFonts w:ascii="Times New Roman" w:hAnsi="Times New Roman"/>
          <w:sz w:val="24"/>
          <w:szCs w:val="24"/>
        </w:rPr>
        <w:t xml:space="preserve"> </w:t>
      </w:r>
      <w:r w:rsidRPr="00525E16">
        <w:rPr>
          <w:rFonts w:ascii="Times New Roman" w:hAnsi="Times New Roman"/>
          <w:sz w:val="24"/>
          <w:szCs w:val="24"/>
        </w:rPr>
        <w:t>дорожно-тропиночной сети, не связанные с обеспечением функционирования памятника</w:t>
      </w:r>
      <w:r>
        <w:rPr>
          <w:rFonts w:ascii="Times New Roman" w:hAnsi="Times New Roman"/>
          <w:sz w:val="24"/>
          <w:szCs w:val="24"/>
        </w:rPr>
        <w:t xml:space="preserve"> </w:t>
      </w:r>
      <w:r w:rsidRPr="00525E16">
        <w:rPr>
          <w:rFonts w:ascii="Times New Roman" w:hAnsi="Times New Roman"/>
          <w:sz w:val="24"/>
          <w:szCs w:val="24"/>
        </w:rPr>
        <w:t>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1.11. Разведение костров, сжигание сухих листьев и травы.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1.12. Расширение существующей дорожно-тропиночной сети.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1.13. Выгул, прогон и выпас сельскохозяйственных и домашних животных.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1.14. Повреждение ограждений, информационных знаков, стендов, указателей и др</w:t>
      </w:r>
      <w:r w:rsidRPr="00525E16">
        <w:rPr>
          <w:rFonts w:ascii="Times New Roman" w:hAnsi="Times New Roman"/>
          <w:sz w:val="24"/>
          <w:szCs w:val="24"/>
        </w:rPr>
        <w:t>у</w:t>
      </w:r>
      <w:r w:rsidRPr="00525E16">
        <w:rPr>
          <w:rFonts w:ascii="Times New Roman" w:hAnsi="Times New Roman"/>
          <w:sz w:val="24"/>
          <w:szCs w:val="24"/>
        </w:rPr>
        <w:t>гих</w:t>
      </w:r>
      <w:r>
        <w:rPr>
          <w:rFonts w:ascii="Times New Roman" w:hAnsi="Times New Roman"/>
          <w:sz w:val="24"/>
          <w:szCs w:val="24"/>
        </w:rPr>
        <w:t xml:space="preserve"> </w:t>
      </w:r>
      <w:r w:rsidRPr="00525E16">
        <w:rPr>
          <w:rFonts w:ascii="Times New Roman" w:hAnsi="Times New Roman"/>
          <w:sz w:val="24"/>
          <w:szCs w:val="24"/>
        </w:rPr>
        <w:t>объектов инфраструктуры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2. Режим особой охраны особо охраняемой природной территории регионального</w:t>
      </w:r>
      <w:r>
        <w:rPr>
          <w:rFonts w:ascii="Times New Roman" w:hAnsi="Times New Roman"/>
          <w:sz w:val="24"/>
          <w:szCs w:val="24"/>
        </w:rPr>
        <w:t xml:space="preserve"> </w:t>
      </w:r>
      <w:r w:rsidRPr="00525E16">
        <w:rPr>
          <w:rFonts w:ascii="Times New Roman" w:hAnsi="Times New Roman"/>
          <w:sz w:val="24"/>
          <w:szCs w:val="24"/>
        </w:rPr>
        <w:t>значения - памятника природы "Парк д. Кудиново" устанавливается бессрочно.</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 xml:space="preserve">3. На особо охраняемой природной территории регионального значения </w:t>
      </w:r>
      <w:r>
        <w:rPr>
          <w:rFonts w:ascii="Times New Roman" w:hAnsi="Times New Roman"/>
          <w:sz w:val="24"/>
          <w:szCs w:val="24"/>
        </w:rPr>
        <w:t>–</w:t>
      </w:r>
      <w:r w:rsidRPr="00525E16">
        <w:rPr>
          <w:rFonts w:ascii="Times New Roman" w:hAnsi="Times New Roman"/>
          <w:sz w:val="24"/>
          <w:szCs w:val="24"/>
        </w:rPr>
        <w:t xml:space="preserve"> памятнике</w:t>
      </w:r>
      <w:r>
        <w:rPr>
          <w:rFonts w:ascii="Times New Roman" w:hAnsi="Times New Roman"/>
          <w:sz w:val="24"/>
          <w:szCs w:val="24"/>
        </w:rPr>
        <w:t xml:space="preserve"> </w:t>
      </w:r>
      <w:r w:rsidRPr="00525E16">
        <w:rPr>
          <w:rFonts w:ascii="Times New Roman" w:hAnsi="Times New Roman"/>
          <w:sz w:val="24"/>
          <w:szCs w:val="24"/>
        </w:rPr>
        <w:t>природы "Парк д. Кудиново" допускается по согласованию с министерством природных</w:t>
      </w:r>
      <w:r>
        <w:rPr>
          <w:rFonts w:ascii="Times New Roman" w:hAnsi="Times New Roman"/>
          <w:sz w:val="24"/>
          <w:szCs w:val="24"/>
        </w:rPr>
        <w:t xml:space="preserve"> </w:t>
      </w:r>
      <w:r w:rsidRPr="00525E16">
        <w:rPr>
          <w:rFonts w:ascii="Times New Roman" w:hAnsi="Times New Roman"/>
          <w:sz w:val="24"/>
          <w:szCs w:val="24"/>
        </w:rPr>
        <w:t>ресурсов и экологии Калужской области: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3.1. Строительство линейных объектов (дорог и трубопроводов, линий электропер</w:t>
      </w:r>
      <w:r w:rsidRPr="00525E16">
        <w:rPr>
          <w:rFonts w:ascii="Times New Roman" w:hAnsi="Times New Roman"/>
          <w:sz w:val="24"/>
          <w:szCs w:val="24"/>
        </w:rPr>
        <w:t>е</w:t>
      </w:r>
      <w:r w:rsidRPr="00525E16">
        <w:rPr>
          <w:rFonts w:ascii="Times New Roman" w:hAnsi="Times New Roman"/>
          <w:sz w:val="24"/>
          <w:szCs w:val="24"/>
        </w:rPr>
        <w:t>дачи и</w:t>
      </w:r>
      <w:r>
        <w:rPr>
          <w:rFonts w:ascii="Times New Roman" w:hAnsi="Times New Roman"/>
          <w:sz w:val="24"/>
          <w:szCs w:val="24"/>
        </w:rPr>
        <w:t xml:space="preserve"> </w:t>
      </w:r>
      <w:r w:rsidRPr="00525E16">
        <w:rPr>
          <w:rFonts w:ascii="Times New Roman" w:hAnsi="Times New Roman"/>
          <w:sz w:val="24"/>
          <w:szCs w:val="24"/>
        </w:rPr>
        <w:t>прочих коммуникаций) при условии наличия положительного заключения госуда</w:t>
      </w:r>
      <w:r w:rsidRPr="00525E16">
        <w:rPr>
          <w:rFonts w:ascii="Times New Roman" w:hAnsi="Times New Roman"/>
          <w:sz w:val="24"/>
          <w:szCs w:val="24"/>
        </w:rPr>
        <w:t>р</w:t>
      </w:r>
      <w:r w:rsidRPr="00525E16">
        <w:rPr>
          <w:rFonts w:ascii="Times New Roman" w:hAnsi="Times New Roman"/>
          <w:sz w:val="24"/>
          <w:szCs w:val="24"/>
        </w:rPr>
        <w:t>ственной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ресурсов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3.2. Эксплуатация, ремонт, регламентное обслуживание и реконструкция сущес</w:t>
      </w:r>
      <w:r w:rsidRPr="00525E16">
        <w:rPr>
          <w:rFonts w:ascii="Times New Roman" w:hAnsi="Times New Roman"/>
          <w:sz w:val="24"/>
          <w:szCs w:val="24"/>
        </w:rPr>
        <w:t>т</w:t>
      </w:r>
      <w:r w:rsidRPr="00525E16">
        <w:rPr>
          <w:rFonts w:ascii="Times New Roman" w:hAnsi="Times New Roman"/>
          <w:sz w:val="24"/>
          <w:szCs w:val="24"/>
        </w:rPr>
        <w:t>вующих</w:t>
      </w:r>
      <w:r>
        <w:rPr>
          <w:rFonts w:ascii="Times New Roman" w:hAnsi="Times New Roman"/>
          <w:sz w:val="24"/>
          <w:szCs w:val="24"/>
        </w:rPr>
        <w:t xml:space="preserve"> </w:t>
      </w:r>
      <w:r w:rsidRPr="00525E16">
        <w:rPr>
          <w:rFonts w:ascii="Times New Roman" w:hAnsi="Times New Roman"/>
          <w:sz w:val="24"/>
          <w:szCs w:val="24"/>
        </w:rPr>
        <w:t>объектов капитального строительства, линейных объектов (при условии наличия в</w:t>
      </w:r>
      <w:r>
        <w:rPr>
          <w:rFonts w:ascii="Times New Roman" w:hAnsi="Times New Roman"/>
          <w:sz w:val="24"/>
          <w:szCs w:val="24"/>
        </w:rPr>
        <w:t xml:space="preserve"> </w:t>
      </w:r>
      <w:r w:rsidRPr="00525E16">
        <w:rPr>
          <w:rFonts w:ascii="Times New Roman" w:hAnsi="Times New Roman"/>
          <w:sz w:val="24"/>
          <w:szCs w:val="24"/>
        </w:rPr>
        <w:t>предусмотренных законодательством случаях положительного заключения государс</w:t>
      </w:r>
      <w:r w:rsidRPr="00525E16">
        <w:rPr>
          <w:rFonts w:ascii="Times New Roman" w:hAnsi="Times New Roman"/>
          <w:sz w:val="24"/>
          <w:szCs w:val="24"/>
        </w:rPr>
        <w:t>т</w:t>
      </w:r>
      <w:r w:rsidRPr="00525E16">
        <w:rPr>
          <w:rFonts w:ascii="Times New Roman" w:hAnsi="Times New Roman"/>
          <w:sz w:val="24"/>
          <w:szCs w:val="24"/>
        </w:rPr>
        <w:t>венной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ресурсов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 и некапитальных</w:t>
      </w:r>
      <w:r>
        <w:rPr>
          <w:rFonts w:ascii="Times New Roman" w:hAnsi="Times New Roman"/>
          <w:sz w:val="24"/>
          <w:szCs w:val="24"/>
        </w:rPr>
        <w:t xml:space="preserve"> </w:t>
      </w:r>
      <w:r w:rsidRPr="00525E16">
        <w:rPr>
          <w:rFonts w:ascii="Times New Roman" w:hAnsi="Times New Roman"/>
          <w:sz w:val="24"/>
          <w:szCs w:val="24"/>
        </w:rPr>
        <w:t>строений, сооружений, не влекущие за собой нарушение сохранности п</w:t>
      </w:r>
      <w:r w:rsidRPr="00525E16">
        <w:rPr>
          <w:rFonts w:ascii="Times New Roman" w:hAnsi="Times New Roman"/>
          <w:sz w:val="24"/>
          <w:szCs w:val="24"/>
        </w:rPr>
        <w:t>а</w:t>
      </w:r>
      <w:r w:rsidRPr="00525E16">
        <w:rPr>
          <w:rFonts w:ascii="Times New Roman" w:hAnsi="Times New Roman"/>
          <w:sz w:val="24"/>
          <w:szCs w:val="24"/>
        </w:rPr>
        <w:t>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3.3. Размещение малых архитектурных форм, памятных знаков и объектов</w:t>
      </w:r>
      <w:r>
        <w:rPr>
          <w:rFonts w:ascii="Times New Roman" w:hAnsi="Times New Roman"/>
          <w:sz w:val="24"/>
          <w:szCs w:val="24"/>
        </w:rPr>
        <w:t xml:space="preserve"> </w:t>
      </w:r>
      <w:r w:rsidRPr="00525E16">
        <w:rPr>
          <w:rFonts w:ascii="Times New Roman" w:hAnsi="Times New Roman"/>
          <w:sz w:val="24"/>
          <w:szCs w:val="24"/>
        </w:rPr>
        <w:t>монуме</w:t>
      </w:r>
      <w:r w:rsidRPr="00525E16">
        <w:rPr>
          <w:rFonts w:ascii="Times New Roman" w:hAnsi="Times New Roman"/>
          <w:sz w:val="24"/>
          <w:szCs w:val="24"/>
        </w:rPr>
        <w:t>н</w:t>
      </w:r>
      <w:r w:rsidRPr="00525E16">
        <w:rPr>
          <w:rFonts w:ascii="Times New Roman" w:hAnsi="Times New Roman"/>
          <w:sz w:val="24"/>
          <w:szCs w:val="24"/>
        </w:rPr>
        <w:t>тального искусства, а также киосков, палаток, ларьков и других некапитальных</w:t>
      </w:r>
      <w:r>
        <w:rPr>
          <w:rFonts w:ascii="Times New Roman" w:hAnsi="Times New Roman"/>
          <w:sz w:val="24"/>
          <w:szCs w:val="24"/>
        </w:rPr>
        <w:t xml:space="preserve"> </w:t>
      </w:r>
      <w:r w:rsidRPr="00525E16">
        <w:rPr>
          <w:rFonts w:ascii="Times New Roman" w:hAnsi="Times New Roman"/>
          <w:sz w:val="24"/>
          <w:szCs w:val="24"/>
        </w:rPr>
        <w:t>объектов для обслуживания населения, не влекущих за собой нарушение сохранности</w:t>
      </w:r>
      <w:r>
        <w:rPr>
          <w:rFonts w:ascii="Times New Roman" w:hAnsi="Times New Roman"/>
          <w:sz w:val="24"/>
          <w:szCs w:val="24"/>
        </w:rPr>
        <w:t xml:space="preserve"> </w:t>
      </w:r>
      <w:r w:rsidRPr="00525E16">
        <w:rPr>
          <w:rFonts w:ascii="Times New Roman" w:hAnsi="Times New Roman"/>
          <w:sz w:val="24"/>
          <w:szCs w:val="24"/>
        </w:rPr>
        <w:t>памятника природы, их эксплуатация, ремонт и регламентное обслуживание.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lastRenderedPageBreak/>
        <w:t>3.4. Проведение противопожарных, санитарно-оздоровительных и иных</w:t>
      </w:r>
      <w:r>
        <w:rPr>
          <w:rFonts w:ascii="Times New Roman" w:hAnsi="Times New Roman"/>
          <w:sz w:val="24"/>
          <w:szCs w:val="24"/>
        </w:rPr>
        <w:t xml:space="preserve"> </w:t>
      </w:r>
      <w:r w:rsidRPr="00525E16">
        <w:rPr>
          <w:rFonts w:ascii="Times New Roman" w:hAnsi="Times New Roman"/>
          <w:sz w:val="24"/>
          <w:szCs w:val="24"/>
        </w:rPr>
        <w:t>профила</w:t>
      </w:r>
      <w:r w:rsidRPr="00525E16">
        <w:rPr>
          <w:rFonts w:ascii="Times New Roman" w:hAnsi="Times New Roman"/>
          <w:sz w:val="24"/>
          <w:szCs w:val="24"/>
        </w:rPr>
        <w:t>к</w:t>
      </w:r>
      <w:r w:rsidRPr="00525E16">
        <w:rPr>
          <w:rFonts w:ascii="Times New Roman" w:hAnsi="Times New Roman"/>
          <w:sz w:val="24"/>
          <w:szCs w:val="24"/>
        </w:rPr>
        <w:t>тических мероприятий, необходимых для обеспечения противопожарной</w:t>
      </w:r>
      <w:r>
        <w:rPr>
          <w:rFonts w:ascii="Times New Roman" w:hAnsi="Times New Roman"/>
          <w:sz w:val="24"/>
          <w:szCs w:val="24"/>
        </w:rPr>
        <w:t xml:space="preserve"> </w:t>
      </w:r>
      <w:r w:rsidRPr="00525E16">
        <w:rPr>
          <w:rFonts w:ascii="Times New Roman" w:hAnsi="Times New Roman"/>
          <w:sz w:val="24"/>
          <w:szCs w:val="24"/>
        </w:rPr>
        <w:t>безопасности и поддержания санитарных свойств территории памятника природы; посадка</w:t>
      </w:r>
      <w:r>
        <w:rPr>
          <w:rFonts w:ascii="Times New Roman" w:hAnsi="Times New Roman"/>
          <w:sz w:val="24"/>
          <w:szCs w:val="24"/>
        </w:rPr>
        <w:t xml:space="preserve"> </w:t>
      </w:r>
      <w:r w:rsidRPr="00525E16">
        <w:rPr>
          <w:rFonts w:ascii="Times New Roman" w:hAnsi="Times New Roman"/>
          <w:sz w:val="24"/>
          <w:szCs w:val="24"/>
        </w:rPr>
        <w:t>деревьев, ку</w:t>
      </w:r>
      <w:r w:rsidRPr="00525E16">
        <w:rPr>
          <w:rFonts w:ascii="Times New Roman" w:hAnsi="Times New Roman"/>
          <w:sz w:val="24"/>
          <w:szCs w:val="24"/>
        </w:rPr>
        <w:t>с</w:t>
      </w:r>
      <w:r w:rsidRPr="00525E16">
        <w:rPr>
          <w:rFonts w:ascii="Times New Roman" w:hAnsi="Times New Roman"/>
          <w:sz w:val="24"/>
          <w:szCs w:val="24"/>
        </w:rPr>
        <w:t>тарников и других зеленых насаждений.</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3.5. Устройство гнездовий для птиц.</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3.6. Проведение научных исследований, включая экологический мониторинг.</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3.7. Проведение эколого-просветительских, культурно-массовых и спортивных</w:t>
      </w:r>
      <w:r>
        <w:rPr>
          <w:rFonts w:ascii="Times New Roman" w:hAnsi="Times New Roman"/>
          <w:sz w:val="24"/>
          <w:szCs w:val="24"/>
        </w:rPr>
        <w:t xml:space="preserve"> </w:t>
      </w:r>
      <w:r w:rsidRPr="00525E16">
        <w:rPr>
          <w:rFonts w:ascii="Times New Roman" w:hAnsi="Times New Roman"/>
          <w:sz w:val="24"/>
          <w:szCs w:val="24"/>
        </w:rPr>
        <w:t>м</w:t>
      </w:r>
      <w:r w:rsidRPr="00525E16">
        <w:rPr>
          <w:rFonts w:ascii="Times New Roman" w:hAnsi="Times New Roman"/>
          <w:sz w:val="24"/>
          <w:szCs w:val="24"/>
        </w:rPr>
        <w:t>е</w:t>
      </w:r>
      <w:r w:rsidRPr="00525E16">
        <w:rPr>
          <w:rFonts w:ascii="Times New Roman" w:hAnsi="Times New Roman"/>
          <w:sz w:val="24"/>
          <w:szCs w:val="24"/>
        </w:rPr>
        <w:t>роприятий для организации досуга населения.</w:t>
      </w:r>
    </w:p>
    <w:p w:rsidR="009854CD" w:rsidRPr="00E7052A" w:rsidRDefault="009854CD" w:rsidP="009854CD">
      <w:pPr>
        <w:spacing w:before="120" w:after="120" w:line="240" w:lineRule="auto"/>
        <w:contextualSpacing/>
        <w:jc w:val="both"/>
        <w:rPr>
          <w:rFonts w:ascii="Times New Roman" w:eastAsia="Times New Roman" w:hAnsi="Times New Roman"/>
          <w:sz w:val="24"/>
          <w:highlight w:val="yellow"/>
          <w:lang w:eastAsia="ru-RU"/>
        </w:rPr>
      </w:pPr>
    </w:p>
    <w:p w:rsidR="009854CD" w:rsidRPr="00997CD0"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997CD0">
        <w:rPr>
          <w:rFonts w:ascii="Times New Roman" w:eastAsia="Times New Roman" w:hAnsi="Times New Roman"/>
          <w:b/>
          <w:bCs/>
          <w:sz w:val="24"/>
          <w:szCs w:val="24"/>
          <w:lang w:eastAsia="ar-SA"/>
        </w:rPr>
        <w:t>Зона охраняемого военного объекта, охранная зона военного объекта, запретные и специальные зоны, устанавливаемые в связи с</w:t>
      </w:r>
      <w:r>
        <w:rPr>
          <w:rFonts w:ascii="Times New Roman" w:eastAsia="Times New Roman" w:hAnsi="Times New Roman"/>
          <w:b/>
          <w:bCs/>
          <w:sz w:val="24"/>
          <w:szCs w:val="24"/>
          <w:lang w:eastAsia="ar-SA"/>
        </w:rPr>
        <w:t xml:space="preserve"> размещением указанных объектов</w:t>
      </w:r>
    </w:p>
    <w:p w:rsidR="009854CD" w:rsidRPr="00997CD0"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997CD0">
        <w:rPr>
          <w:rFonts w:ascii="Times New Roman" w:eastAsia="Times New Roman" w:hAnsi="Times New Roman"/>
          <w:b/>
          <w:color w:val="0D0D0D" w:themeColor="text1" w:themeTint="F2"/>
          <w:sz w:val="24"/>
          <w:szCs w:val="24"/>
          <w:lang w:eastAsia="ru-RU"/>
        </w:rPr>
        <w:t>Регламентирующий документ.</w:t>
      </w:r>
    </w:p>
    <w:p w:rsidR="009854CD" w:rsidRPr="00997CD0" w:rsidRDefault="009854CD" w:rsidP="009854CD">
      <w:pPr>
        <w:spacing w:after="0" w:line="240" w:lineRule="auto"/>
        <w:ind w:firstLine="567"/>
        <w:jc w:val="both"/>
        <w:rPr>
          <w:rFonts w:ascii="Times New Roman" w:hAnsi="Times New Roman"/>
          <w:sz w:val="24"/>
          <w:szCs w:val="24"/>
        </w:rPr>
      </w:pPr>
      <w:r w:rsidRPr="00997CD0">
        <w:rPr>
          <w:rFonts w:ascii="Times New Roman" w:hAnsi="Times New Roman"/>
          <w:sz w:val="24"/>
          <w:szCs w:val="24"/>
        </w:rPr>
        <w:t xml:space="preserve">Постановление </w:t>
      </w:r>
      <w:r>
        <w:rPr>
          <w:rFonts w:ascii="Times New Roman" w:hAnsi="Times New Roman"/>
          <w:sz w:val="24"/>
          <w:szCs w:val="24"/>
        </w:rPr>
        <w:t>Правительства РФ от 05.05.2014 №</w:t>
      </w:r>
      <w:r w:rsidR="00E81935">
        <w:rPr>
          <w:rFonts w:ascii="Times New Roman" w:hAnsi="Times New Roman"/>
          <w:sz w:val="24"/>
          <w:szCs w:val="24"/>
        </w:rPr>
        <w:t xml:space="preserve"> 405  «</w:t>
      </w:r>
      <w:r w:rsidRPr="00997CD0">
        <w:rPr>
          <w:rFonts w:ascii="Times New Roman" w:hAnsi="Times New Roman"/>
          <w:sz w:val="24"/>
          <w:szCs w:val="24"/>
        </w:rPr>
        <w:t>Об установлении запре</w:t>
      </w:r>
      <w:r w:rsidRPr="00997CD0">
        <w:rPr>
          <w:rFonts w:ascii="Times New Roman" w:hAnsi="Times New Roman"/>
          <w:sz w:val="24"/>
          <w:szCs w:val="24"/>
        </w:rPr>
        <w:t>т</w:t>
      </w:r>
      <w:r w:rsidRPr="00997CD0">
        <w:rPr>
          <w:rFonts w:ascii="Times New Roman" w:hAnsi="Times New Roman"/>
          <w:sz w:val="24"/>
          <w:szCs w:val="24"/>
        </w:rPr>
        <w:t>ных и иных зон с особыми условиями использования земель для обеспечения функцион</w:t>
      </w:r>
      <w:r w:rsidRPr="00997CD0">
        <w:rPr>
          <w:rFonts w:ascii="Times New Roman" w:hAnsi="Times New Roman"/>
          <w:sz w:val="24"/>
          <w:szCs w:val="24"/>
        </w:rPr>
        <w:t>и</w:t>
      </w:r>
      <w:r w:rsidRPr="00997CD0">
        <w:rPr>
          <w:rFonts w:ascii="Times New Roman" w:hAnsi="Times New Roman"/>
          <w:sz w:val="24"/>
          <w:szCs w:val="24"/>
        </w:rPr>
        <w:t>рования военных объектов Вооруженных Сил Российской Федерации, других войск, в</w:t>
      </w:r>
      <w:r w:rsidRPr="00997CD0">
        <w:rPr>
          <w:rFonts w:ascii="Times New Roman" w:hAnsi="Times New Roman"/>
          <w:sz w:val="24"/>
          <w:szCs w:val="24"/>
        </w:rPr>
        <w:t>о</w:t>
      </w:r>
      <w:r w:rsidRPr="00997CD0">
        <w:rPr>
          <w:rFonts w:ascii="Times New Roman" w:hAnsi="Times New Roman"/>
          <w:sz w:val="24"/>
          <w:szCs w:val="24"/>
        </w:rPr>
        <w:t xml:space="preserve">инских формирований и органов, выполняющих задачи в области обороны страны" </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Порядок установления и границы.</w:t>
      </w:r>
    </w:p>
    <w:p w:rsidR="009854CD" w:rsidRPr="00F47472" w:rsidRDefault="009854CD" w:rsidP="009854CD">
      <w:pPr>
        <w:spacing w:after="0" w:line="240" w:lineRule="auto"/>
        <w:ind w:firstLine="567"/>
        <w:jc w:val="both"/>
        <w:rPr>
          <w:rFonts w:ascii="Times New Roman" w:hAnsi="Times New Roman"/>
          <w:sz w:val="24"/>
          <w:szCs w:val="24"/>
        </w:rPr>
      </w:pPr>
      <w:r w:rsidRPr="00F47472">
        <w:rPr>
          <w:rFonts w:ascii="Times New Roman" w:hAnsi="Times New Roman"/>
          <w:sz w:val="24"/>
          <w:szCs w:val="24"/>
        </w:rPr>
        <w:t>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w:t>
      </w:r>
      <w:r w:rsidRPr="00F47472">
        <w:rPr>
          <w:rFonts w:ascii="Times New Roman" w:hAnsi="Times New Roman"/>
          <w:sz w:val="24"/>
          <w:szCs w:val="24"/>
        </w:rPr>
        <w:t>е</w:t>
      </w:r>
      <w:r w:rsidRPr="00F47472">
        <w:rPr>
          <w:rFonts w:ascii="Times New Roman" w:hAnsi="Times New Roman"/>
          <w:sz w:val="24"/>
          <w:szCs w:val="24"/>
        </w:rPr>
        <w:t>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w:t>
      </w:r>
      <w:r w:rsidRPr="00F47472">
        <w:rPr>
          <w:rFonts w:ascii="Times New Roman" w:hAnsi="Times New Roman"/>
          <w:sz w:val="24"/>
          <w:szCs w:val="24"/>
        </w:rPr>
        <w:t>о</w:t>
      </w:r>
      <w:r w:rsidRPr="00F47472">
        <w:rPr>
          <w:rFonts w:ascii="Times New Roman" w:hAnsi="Times New Roman"/>
          <w:sz w:val="24"/>
          <w:szCs w:val="24"/>
        </w:rPr>
        <w:t>енных объектов Вооруженных Сил Российской Федерации, других войск, воинских фо</w:t>
      </w:r>
      <w:r w:rsidRPr="00F47472">
        <w:rPr>
          <w:rFonts w:ascii="Times New Roman" w:hAnsi="Times New Roman"/>
          <w:sz w:val="24"/>
          <w:szCs w:val="24"/>
        </w:rPr>
        <w:t>р</w:t>
      </w:r>
      <w:r w:rsidRPr="00F47472">
        <w:rPr>
          <w:rFonts w:ascii="Times New Roman" w:hAnsi="Times New Roman"/>
          <w:sz w:val="24"/>
          <w:szCs w:val="24"/>
        </w:rPr>
        <w:t>мирований и органов, выполняющих задачи в области обороны страны на основании предложения федерального органа исполнительной власти, в ведении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rsidR="009854CD" w:rsidRPr="00F47472"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Сведения о границе запретной зоны внесены в ЕГРН и</w:t>
      </w:r>
      <w:r w:rsidRPr="00525E16">
        <w:rPr>
          <w:rFonts w:ascii="Times New Roman" w:hAnsi="Times New Roman"/>
          <w:sz w:val="24"/>
          <w:szCs w:val="24"/>
        </w:rPr>
        <w:t xml:space="preserve"> отражены на картографич</w:t>
      </w:r>
      <w:r w:rsidRPr="00525E16">
        <w:rPr>
          <w:rFonts w:ascii="Times New Roman" w:hAnsi="Times New Roman"/>
          <w:sz w:val="24"/>
          <w:szCs w:val="24"/>
        </w:rPr>
        <w:t>е</w:t>
      </w:r>
      <w:r w:rsidRPr="00525E16">
        <w:rPr>
          <w:rFonts w:ascii="Times New Roman" w:hAnsi="Times New Roman"/>
          <w:sz w:val="24"/>
          <w:szCs w:val="24"/>
        </w:rPr>
        <w:t>ских документах.</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Режим использования территории.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w:t>
      </w:r>
      <w:r w:rsidRPr="003C171B">
        <w:rPr>
          <w:rFonts w:ascii="Times New Roman" w:eastAsia="Times New Roman" w:hAnsi="Times New Roman"/>
          <w:color w:val="0D0D0D" w:themeColor="text1" w:themeTint="F2"/>
          <w:sz w:val="24"/>
          <w:szCs w:val="24"/>
          <w:lang w:eastAsia="ru-RU"/>
        </w:rPr>
        <w:t>. На территории охранной зоны военного объекта без специального разрешения ф</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дерального органа исполнительной власти (федерального государственного органа), в в</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дении которого находится военный объект, запрещается:</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а) проживание и (или) нахождение физических лиц;</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б) осуществление хозяйственной и иной деятельности в соответствии с настоящим Положением;</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размещение объектов производственного, социально-бытового и иного назнач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вающих функционирование военного объекта или использующих его.</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w:t>
      </w:r>
      <w:r w:rsidRPr="003C171B">
        <w:rPr>
          <w:rFonts w:ascii="Times New Roman" w:eastAsia="Times New Roman" w:hAnsi="Times New Roman"/>
          <w:color w:val="0D0D0D" w:themeColor="text1" w:themeTint="F2"/>
          <w:sz w:val="24"/>
          <w:szCs w:val="24"/>
          <w:lang w:eastAsia="ru-RU"/>
        </w:rPr>
        <w:t>. На территории зоны охраняемого военного объекта строительство объектов кап</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w:t>
      </w:r>
      <w:r w:rsidRPr="003C171B">
        <w:rPr>
          <w:rFonts w:ascii="Times New Roman" w:eastAsia="Times New Roman" w:hAnsi="Times New Roman"/>
          <w:color w:val="0D0D0D" w:themeColor="text1" w:themeTint="F2"/>
          <w:sz w:val="24"/>
          <w:szCs w:val="24"/>
          <w:lang w:eastAsia="ru-RU"/>
        </w:rPr>
        <w:t>с</w:t>
      </w:r>
      <w:r w:rsidRPr="003C171B">
        <w:rPr>
          <w:rFonts w:ascii="Times New Roman" w:eastAsia="Times New Roman" w:hAnsi="Times New Roman"/>
          <w:color w:val="0D0D0D" w:themeColor="text1" w:themeTint="F2"/>
          <w:sz w:val="24"/>
          <w:szCs w:val="24"/>
          <w:lang w:eastAsia="ru-RU"/>
        </w:rPr>
        <w:t>полнительной власти (федеральным государственным органом), в ведении которого нах</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дится военный объект. При этом параметры электромагнитной совместимости оборудов</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lastRenderedPageBreak/>
        <w:t>ния, создающего радиопомехи военному объекту, определяются по внешней границе зоны охраняемого военного объекта.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На территории зоны охраняемого военного объекта не допускается ликвидация д</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рог и переправ, а также осушение и отведение русел рек.</w:t>
      </w:r>
      <w:r>
        <w:rPr>
          <w:rFonts w:ascii="Times New Roman" w:eastAsia="Times New Roman" w:hAnsi="Times New Roman"/>
          <w:color w:val="0D0D0D" w:themeColor="text1" w:themeTint="F2"/>
          <w:sz w:val="24"/>
          <w:szCs w:val="24"/>
          <w:lang w:eastAsia="ru-RU"/>
        </w:rPr>
        <w:t>.</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Использование расположенных в границах запретной зоны водных объектов и во</w:t>
      </w:r>
      <w:r w:rsidRPr="003C171B">
        <w:rPr>
          <w:rFonts w:ascii="Times New Roman" w:eastAsia="Times New Roman" w:hAnsi="Times New Roman"/>
          <w:color w:val="0D0D0D" w:themeColor="text1" w:themeTint="F2"/>
          <w:sz w:val="24"/>
          <w:szCs w:val="24"/>
          <w:lang w:eastAsia="ru-RU"/>
        </w:rPr>
        <w:t>з</w:t>
      </w:r>
      <w:r w:rsidRPr="003C171B">
        <w:rPr>
          <w:rFonts w:ascii="Times New Roman" w:eastAsia="Times New Roman" w:hAnsi="Times New Roman"/>
          <w:color w:val="0D0D0D" w:themeColor="text1" w:themeTint="F2"/>
          <w:sz w:val="24"/>
          <w:szCs w:val="24"/>
          <w:lang w:eastAsia="ru-RU"/>
        </w:rPr>
        <w:t>душного пространства над ней регулируется нормами водного и воздушного законод</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тельства Российской Федерации.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.1. На территории специальной зоны ведение хозяйственной деятельности, стро</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тельство объектов капитального строительства, проживание и (или) нахождение физич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ских лиц осуществляются по согласованию с федеральным органом исполнительной вл</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сти (федеральным государственным органом), в ведении которого находится военный объект.</w:t>
      </w:r>
    </w:p>
    <w:p w:rsidR="009854CD" w:rsidRPr="00A92476" w:rsidRDefault="009854CD" w:rsidP="00740481">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A92476">
        <w:rPr>
          <w:rFonts w:ascii="Times New Roman" w:eastAsia="Times New Roman" w:hAnsi="Times New Roman"/>
          <w:b/>
          <w:bCs/>
          <w:sz w:val="24"/>
          <w:szCs w:val="24"/>
          <w:lang w:eastAsia="ar-SA"/>
        </w:rPr>
        <w:t>Охранная зона пунктов государственной геодезической сети, государственной нивелирной сети и государственной гравиметрической сети</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Регламентирующий документ.</w:t>
      </w:r>
    </w:p>
    <w:p w:rsidR="008E7B8D" w:rsidRPr="008E7B8D" w:rsidRDefault="008E7B8D" w:rsidP="008E7B8D">
      <w:p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lang w:eastAsia="ru-RU"/>
        </w:rPr>
        <w:tab/>
      </w:r>
      <w:r w:rsidRPr="000C54CB">
        <w:rPr>
          <w:rFonts w:ascii="Times New Roman" w:eastAsia="Times New Roman" w:hAnsi="Times New Roman"/>
          <w:color w:val="0D0D0D" w:themeColor="text1" w:themeTint="F2"/>
          <w:sz w:val="24"/>
          <w:lang w:eastAsia="ru-RU"/>
        </w:rPr>
        <w:t>Постановление Правител</w:t>
      </w:r>
      <w:r>
        <w:rPr>
          <w:rFonts w:ascii="Times New Roman" w:eastAsia="Times New Roman" w:hAnsi="Times New Roman"/>
          <w:color w:val="0D0D0D" w:themeColor="text1" w:themeTint="F2"/>
          <w:sz w:val="24"/>
          <w:lang w:eastAsia="ru-RU"/>
        </w:rPr>
        <w:t>ьства РФ от 21 августа 2019 г. № 1080 «</w:t>
      </w:r>
      <w:r w:rsidRPr="000C54CB">
        <w:rPr>
          <w:rFonts w:ascii="Times New Roman" w:eastAsia="Times New Roman" w:hAnsi="Times New Roman"/>
          <w:color w:val="0D0D0D" w:themeColor="text1" w:themeTint="F2"/>
          <w:sz w:val="24"/>
          <w:lang w:eastAsia="ru-RU"/>
        </w:rPr>
        <w:t>Об охранных з</w:t>
      </w:r>
      <w:r w:rsidRPr="000C54CB">
        <w:rPr>
          <w:rFonts w:ascii="Times New Roman" w:eastAsia="Times New Roman" w:hAnsi="Times New Roman"/>
          <w:color w:val="0D0D0D" w:themeColor="text1" w:themeTint="F2"/>
          <w:sz w:val="24"/>
          <w:lang w:eastAsia="ru-RU"/>
        </w:rPr>
        <w:t>о</w:t>
      </w:r>
      <w:r w:rsidRPr="000C54CB">
        <w:rPr>
          <w:rFonts w:ascii="Times New Roman" w:eastAsia="Times New Roman" w:hAnsi="Times New Roman"/>
          <w:color w:val="0D0D0D" w:themeColor="text1" w:themeTint="F2"/>
          <w:sz w:val="24"/>
          <w:lang w:eastAsia="ru-RU"/>
        </w:rPr>
        <w:t>нах пунктов государственной геодезической сети, государственной нивелирной сети и г</w:t>
      </w:r>
      <w:r w:rsidRPr="000C54CB">
        <w:rPr>
          <w:rFonts w:ascii="Times New Roman" w:eastAsia="Times New Roman" w:hAnsi="Times New Roman"/>
          <w:color w:val="0D0D0D" w:themeColor="text1" w:themeTint="F2"/>
          <w:sz w:val="24"/>
          <w:lang w:eastAsia="ru-RU"/>
        </w:rPr>
        <w:t>о</w:t>
      </w:r>
      <w:r w:rsidRPr="000C54CB">
        <w:rPr>
          <w:rFonts w:ascii="Times New Roman" w:eastAsia="Times New Roman" w:hAnsi="Times New Roman"/>
          <w:color w:val="0D0D0D" w:themeColor="text1" w:themeTint="F2"/>
          <w:sz w:val="24"/>
          <w:lang w:eastAsia="ru-RU"/>
        </w:rPr>
        <w:t>суда</w:t>
      </w:r>
      <w:r>
        <w:rPr>
          <w:rFonts w:ascii="Times New Roman" w:eastAsia="Times New Roman" w:hAnsi="Times New Roman"/>
          <w:color w:val="0D0D0D" w:themeColor="text1" w:themeTint="F2"/>
          <w:sz w:val="24"/>
          <w:lang w:eastAsia="ru-RU"/>
        </w:rPr>
        <w:t>рс</w:t>
      </w:r>
      <w:r>
        <w:rPr>
          <w:rFonts w:ascii="Times New Roman" w:eastAsia="Times New Roman" w:hAnsi="Times New Roman"/>
          <w:color w:val="0D0D0D" w:themeColor="text1" w:themeTint="F2"/>
          <w:sz w:val="24"/>
          <w:lang w:eastAsia="ru-RU"/>
        </w:rPr>
        <w:t>т</w:t>
      </w:r>
      <w:r>
        <w:rPr>
          <w:rFonts w:ascii="Times New Roman" w:eastAsia="Times New Roman" w:hAnsi="Times New Roman"/>
          <w:color w:val="0D0D0D" w:themeColor="text1" w:themeTint="F2"/>
          <w:sz w:val="24"/>
          <w:lang w:eastAsia="ru-RU"/>
        </w:rPr>
        <w:t>венной гравиметрической сети».</w:t>
      </w:r>
    </w:p>
    <w:p w:rsidR="008E7B8D" w:rsidRPr="000C54CB" w:rsidRDefault="008E7B8D" w:rsidP="008E7B8D">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Охранные зоны пунктов государственной геодезической сети, государственной н</w:t>
      </w:r>
      <w:r w:rsidRPr="000C54CB">
        <w:rPr>
          <w:rFonts w:ascii="Times New Roman" w:eastAsia="Times New Roman" w:hAnsi="Times New Roman"/>
          <w:color w:val="0D0D0D" w:themeColor="text1" w:themeTint="F2"/>
          <w:sz w:val="24"/>
          <w:szCs w:val="24"/>
          <w:lang w:eastAsia="ru-RU"/>
        </w:rPr>
        <w:t>и</w:t>
      </w:r>
      <w:r w:rsidRPr="000C54CB">
        <w:rPr>
          <w:rFonts w:ascii="Times New Roman" w:eastAsia="Times New Roman" w:hAnsi="Times New Roman"/>
          <w:color w:val="0D0D0D" w:themeColor="text1" w:themeTint="F2"/>
          <w:sz w:val="24"/>
          <w:szCs w:val="24"/>
          <w:lang w:eastAsia="ru-RU"/>
        </w:rPr>
        <w:t>велирной сети и государственной гравиметрической сети устанавливаются для всех пун</w:t>
      </w:r>
      <w:r w:rsidRPr="000C54CB">
        <w:rPr>
          <w:rFonts w:ascii="Times New Roman" w:eastAsia="Times New Roman" w:hAnsi="Times New Roman"/>
          <w:color w:val="0D0D0D" w:themeColor="text1" w:themeTint="F2"/>
          <w:sz w:val="24"/>
          <w:szCs w:val="24"/>
          <w:lang w:eastAsia="ru-RU"/>
        </w:rPr>
        <w:t>к</w:t>
      </w:r>
      <w:r w:rsidRPr="000C54CB">
        <w:rPr>
          <w:rFonts w:ascii="Times New Roman" w:eastAsia="Times New Roman" w:hAnsi="Times New Roman"/>
          <w:color w:val="0D0D0D" w:themeColor="text1" w:themeTint="F2"/>
          <w:sz w:val="24"/>
          <w:szCs w:val="24"/>
          <w:lang w:eastAsia="ru-RU"/>
        </w:rPr>
        <w:t>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w:t>
      </w:r>
      <w:r w:rsidRPr="000C54CB">
        <w:rPr>
          <w:rFonts w:ascii="Times New Roman" w:eastAsia="Times New Roman" w:hAnsi="Times New Roman"/>
          <w:color w:val="0D0D0D" w:themeColor="text1" w:themeTint="F2"/>
          <w:sz w:val="24"/>
          <w:szCs w:val="24"/>
          <w:lang w:eastAsia="ru-RU"/>
        </w:rPr>
        <w:t>р</w:t>
      </w:r>
      <w:r w:rsidRPr="000C54CB">
        <w:rPr>
          <w:rFonts w:ascii="Times New Roman" w:eastAsia="Times New Roman" w:hAnsi="Times New Roman"/>
          <w:color w:val="0D0D0D" w:themeColor="text1" w:themeTint="F2"/>
          <w:sz w:val="24"/>
          <w:szCs w:val="24"/>
          <w:lang w:eastAsia="ru-RU"/>
        </w:rPr>
        <w:t>ной сети IV класса, государственной фундаментальной гравиметрической сети, государс</w:t>
      </w:r>
      <w:r w:rsidRPr="000C54CB">
        <w:rPr>
          <w:rFonts w:ascii="Times New Roman" w:eastAsia="Times New Roman" w:hAnsi="Times New Roman"/>
          <w:color w:val="0D0D0D" w:themeColor="text1" w:themeTint="F2"/>
          <w:sz w:val="24"/>
          <w:szCs w:val="24"/>
          <w:lang w:eastAsia="ru-RU"/>
        </w:rPr>
        <w:t>т</w:t>
      </w:r>
      <w:r w:rsidRPr="000C54CB">
        <w:rPr>
          <w:rFonts w:ascii="Times New Roman" w:eastAsia="Times New Roman" w:hAnsi="Times New Roman"/>
          <w:color w:val="0D0D0D" w:themeColor="text1" w:themeTint="F2"/>
          <w:sz w:val="24"/>
          <w:szCs w:val="24"/>
          <w:lang w:eastAsia="ru-RU"/>
        </w:rPr>
        <w:t>венной гравиметрической сети 1 класса принимается территориальными органами Фед</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ральной службы государственной регистрации, кадастра и картографии по месту нахо</w:t>
      </w:r>
      <w:r w:rsidRPr="000C54CB">
        <w:rPr>
          <w:rFonts w:ascii="Times New Roman" w:eastAsia="Times New Roman" w:hAnsi="Times New Roman"/>
          <w:color w:val="0D0D0D" w:themeColor="text1" w:themeTint="F2"/>
          <w:sz w:val="24"/>
          <w:szCs w:val="24"/>
          <w:lang w:eastAsia="ru-RU"/>
        </w:rPr>
        <w:t>ж</w:t>
      </w:r>
      <w:r w:rsidRPr="000C54CB">
        <w:rPr>
          <w:rFonts w:ascii="Times New Roman" w:eastAsia="Times New Roman" w:hAnsi="Times New Roman"/>
          <w:color w:val="0D0D0D" w:themeColor="text1" w:themeTint="F2"/>
          <w:sz w:val="24"/>
          <w:szCs w:val="24"/>
          <w:lang w:eastAsia="ru-RU"/>
        </w:rPr>
        <w:t>дения указанных пунктов.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охранных зон новых пунктов принимается в случае вкл</w:t>
      </w:r>
      <w:r w:rsidRPr="000C54CB">
        <w:rPr>
          <w:rFonts w:ascii="Times New Roman" w:eastAsia="Times New Roman" w:hAnsi="Times New Roman"/>
          <w:color w:val="0D0D0D" w:themeColor="text1" w:themeTint="F2"/>
          <w:sz w:val="24"/>
          <w:szCs w:val="24"/>
          <w:lang w:eastAsia="ru-RU"/>
        </w:rPr>
        <w:t>ю</w:t>
      </w:r>
      <w:r w:rsidRPr="000C54CB">
        <w:rPr>
          <w:rFonts w:ascii="Times New Roman" w:eastAsia="Times New Roman" w:hAnsi="Times New Roman"/>
          <w:color w:val="0D0D0D" w:themeColor="text1" w:themeTint="F2"/>
          <w:sz w:val="24"/>
          <w:szCs w:val="24"/>
          <w:lang w:eastAsia="ru-RU"/>
        </w:rPr>
        <w:t>чения информации о новых пунктах в федеральный фонд пространственных данных.</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изменении охранных зон пунктов принимается в случаях изменения м</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стоположения пунктов или изменения контуров зданий (строений, сооружений), в конс</w:t>
      </w:r>
      <w:r w:rsidRPr="000C54CB">
        <w:rPr>
          <w:rFonts w:ascii="Times New Roman" w:eastAsia="Times New Roman" w:hAnsi="Times New Roman"/>
          <w:color w:val="0D0D0D" w:themeColor="text1" w:themeTint="F2"/>
          <w:sz w:val="24"/>
          <w:szCs w:val="24"/>
          <w:lang w:eastAsia="ru-RU"/>
        </w:rPr>
        <w:t>т</w:t>
      </w:r>
      <w:r w:rsidRPr="000C54CB">
        <w:rPr>
          <w:rFonts w:ascii="Times New Roman" w:eastAsia="Times New Roman" w:hAnsi="Times New Roman"/>
          <w:color w:val="0D0D0D" w:themeColor="text1" w:themeTint="F2"/>
          <w:sz w:val="24"/>
          <w:szCs w:val="24"/>
          <w:lang w:eastAsia="ru-RU"/>
        </w:rPr>
        <w:t>руктивных элементах которых размещены центры пунктов государственной геодезич</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lastRenderedPageBreak/>
        <w:t>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w:t>
      </w:r>
      <w:r w:rsidRPr="000C54CB">
        <w:rPr>
          <w:rFonts w:ascii="Times New Roman" w:eastAsia="Times New Roman" w:hAnsi="Times New Roman"/>
          <w:color w:val="0D0D0D" w:themeColor="text1" w:themeTint="F2"/>
          <w:sz w:val="24"/>
          <w:szCs w:val="24"/>
          <w:lang w:eastAsia="ru-RU"/>
        </w:rPr>
        <w:t>з</w:t>
      </w:r>
      <w:r w:rsidRPr="000C54CB">
        <w:rPr>
          <w:rFonts w:ascii="Times New Roman" w:eastAsia="Times New Roman" w:hAnsi="Times New Roman"/>
          <w:color w:val="0D0D0D" w:themeColor="text1" w:themeTint="F2"/>
          <w:sz w:val="24"/>
          <w:szCs w:val="24"/>
          <w:lang w:eastAsia="ru-RU"/>
        </w:rPr>
        <w:t>менении или о прекращении существования охранной зоны пунктов или со дня внесения изменений в сведения, содержащиеся в Едином государственном реестре недвижимости, о контурах зданий (строений, сооружений), в конструктивных элементах которых размещ</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Охранные зоны пунктов считаются установленными, измененными или прекраще</w:t>
      </w:r>
      <w:r w:rsidRPr="000C54CB">
        <w:rPr>
          <w:rFonts w:ascii="Times New Roman" w:eastAsia="Times New Roman" w:hAnsi="Times New Roman"/>
          <w:color w:val="0D0D0D" w:themeColor="text1" w:themeTint="F2"/>
          <w:sz w:val="24"/>
          <w:szCs w:val="24"/>
          <w:lang w:eastAsia="ru-RU"/>
        </w:rPr>
        <w:t>н</w:t>
      </w:r>
      <w:r w:rsidRPr="000C54CB">
        <w:rPr>
          <w:rFonts w:ascii="Times New Roman" w:eastAsia="Times New Roman" w:hAnsi="Times New Roman"/>
          <w:color w:val="0D0D0D" w:themeColor="text1" w:themeTint="F2"/>
          <w:sz w:val="24"/>
          <w:szCs w:val="24"/>
          <w:lang w:eastAsia="ru-RU"/>
        </w:rPr>
        <w:t>ными со дня внесения в установленном порядке в Единый государственный реестр н</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движимости соответствующих сведений о границах охранных зон пунктов.</w:t>
      </w:r>
    </w:p>
    <w:p w:rsidR="008E7B8D" w:rsidRPr="000C54CB" w:rsidRDefault="008E7B8D" w:rsidP="008E7B8D">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3. Режим использования территории.</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w:t>
      </w:r>
      <w:r w:rsidRPr="000C54CB">
        <w:rPr>
          <w:rFonts w:ascii="Times New Roman" w:eastAsia="Times New Roman" w:hAnsi="Times New Roman"/>
          <w:color w:val="0D0D0D" w:themeColor="text1" w:themeTint="F2"/>
          <w:sz w:val="24"/>
          <w:szCs w:val="24"/>
          <w:lang w:eastAsia="ru-RU"/>
        </w:rPr>
        <w:t>ч</w:t>
      </w:r>
      <w:r w:rsidRPr="000C54CB">
        <w:rPr>
          <w:rFonts w:ascii="Times New Roman" w:eastAsia="Times New Roman" w:hAnsi="Times New Roman"/>
          <w:color w:val="0D0D0D" w:themeColor="text1" w:themeTint="F2"/>
          <w:sz w:val="24"/>
          <w:szCs w:val="24"/>
          <w:lang w:eastAsia="ru-RU"/>
        </w:rPr>
        <w:t>тожению наружных опознавательных знаков пунктов, нарушению неизменности местоп</w:t>
      </w:r>
      <w:r w:rsidRPr="000C54CB">
        <w:rPr>
          <w:rFonts w:ascii="Times New Roman" w:eastAsia="Times New Roman" w:hAnsi="Times New Roman"/>
          <w:color w:val="0D0D0D" w:themeColor="text1" w:themeTint="F2"/>
          <w:sz w:val="24"/>
          <w:szCs w:val="24"/>
          <w:lang w:eastAsia="ru-RU"/>
        </w:rPr>
        <w:t>о</w:t>
      </w:r>
      <w:r w:rsidRPr="000C54CB">
        <w:rPr>
          <w:rFonts w:ascii="Times New Roman" w:eastAsia="Times New Roman" w:hAnsi="Times New Roman"/>
          <w:color w:val="0D0D0D" w:themeColor="text1" w:themeTint="F2"/>
          <w:sz w:val="24"/>
          <w:szCs w:val="24"/>
          <w:lang w:eastAsia="ru-RU"/>
        </w:rPr>
        <w:t>ложения их центров, уничтожению, перемещению, засыпке или повреждению составных частей пунктов.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Также на земельных участках в границах охранных зон пунктов запрещается пров</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дение работ, размещение объектов и предметов, которые могут препятствовать доступу к пунктам.</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границах охранной зоны пунктов территории, в отношении которых устанавлив</w:t>
      </w:r>
      <w:r w:rsidRPr="000C54CB">
        <w:rPr>
          <w:rFonts w:ascii="Times New Roman" w:eastAsia="Times New Roman" w:hAnsi="Times New Roman"/>
          <w:color w:val="0D0D0D" w:themeColor="text1" w:themeTint="F2"/>
          <w:sz w:val="24"/>
          <w:szCs w:val="24"/>
          <w:lang w:eastAsia="ru-RU"/>
        </w:rPr>
        <w:t>а</w:t>
      </w:r>
      <w:r w:rsidRPr="000C54CB">
        <w:rPr>
          <w:rFonts w:ascii="Times New Roman" w:eastAsia="Times New Roman" w:hAnsi="Times New Roman"/>
          <w:color w:val="0D0D0D" w:themeColor="text1" w:themeTint="F2"/>
          <w:sz w:val="24"/>
          <w:szCs w:val="24"/>
          <w:lang w:eastAsia="ru-RU"/>
        </w:rPr>
        <w:t>ются различные ограничения использования земельных участков, не выделяются.</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9854CD" w:rsidRPr="00A92476" w:rsidRDefault="008E7B8D" w:rsidP="008E7B8D">
      <w:pPr>
        <w:spacing w:after="0" w:line="240" w:lineRule="auto"/>
        <w:ind w:firstLine="567"/>
        <w:jc w:val="both"/>
        <w:rPr>
          <w:rFonts w:ascii="Times New Roman" w:hAnsi="Times New Roman"/>
          <w:sz w:val="24"/>
          <w:szCs w:val="24"/>
        </w:rPr>
      </w:pPr>
      <w:r w:rsidRPr="000C54CB">
        <w:rPr>
          <w:rFonts w:ascii="Times New Roman" w:eastAsia="Times New Roman" w:hAnsi="Times New Roman"/>
          <w:color w:val="0D0D0D" w:themeColor="text1" w:themeTint="F2"/>
          <w:sz w:val="24"/>
          <w:szCs w:val="24"/>
          <w:lang w:eastAsia="ru-RU"/>
        </w:rPr>
        <w:t>Отдельные ограничения использования земельных участков при установлении о</w:t>
      </w:r>
      <w:r w:rsidRPr="000C54CB">
        <w:rPr>
          <w:rFonts w:ascii="Times New Roman" w:eastAsia="Times New Roman" w:hAnsi="Times New Roman"/>
          <w:color w:val="0D0D0D" w:themeColor="text1" w:themeTint="F2"/>
          <w:sz w:val="24"/>
          <w:szCs w:val="24"/>
          <w:lang w:eastAsia="ru-RU"/>
        </w:rPr>
        <w:t>х</w:t>
      </w:r>
      <w:r w:rsidRPr="000C54CB">
        <w:rPr>
          <w:rFonts w:ascii="Times New Roman" w:eastAsia="Times New Roman" w:hAnsi="Times New Roman"/>
          <w:color w:val="0D0D0D" w:themeColor="text1" w:themeTint="F2"/>
          <w:sz w:val="24"/>
          <w:szCs w:val="24"/>
          <w:lang w:eastAsia="ru-RU"/>
        </w:rPr>
        <w:t>ранных зон пунктов в зависимости от характеристик пунктов или их территориального расположения не устанавливаются.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139"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мятниках истории и культуры) народов Российской Федерации»;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w:t>
      </w:r>
      <w:r w:rsidR="008E7B8D">
        <w:rPr>
          <w:rFonts w:ascii="Times New Roman" w:eastAsia="Times New Roman" w:hAnsi="Times New Roman"/>
          <w:color w:val="0D0D0D" w:themeColor="text1" w:themeTint="F2"/>
          <w:sz w:val="24"/>
          <w:szCs w:val="24"/>
          <w:lang w:eastAsia="ru-RU"/>
        </w:rPr>
        <w:t>ийской Федерации от 29.12.2004 №</w:t>
      </w:r>
      <w:r w:rsidRPr="00C81D51">
        <w:rPr>
          <w:rFonts w:ascii="Times New Roman" w:eastAsia="Times New Roman" w:hAnsi="Times New Roman"/>
          <w:color w:val="0D0D0D" w:themeColor="text1" w:themeTint="F2"/>
          <w:sz w:val="24"/>
          <w:szCs w:val="24"/>
          <w:lang w:eastAsia="ru-RU"/>
        </w:rPr>
        <w:t xml:space="preserve"> 190-ФЗ;</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w:t>
      </w:r>
      <w:r w:rsidR="008E7B8D">
        <w:rPr>
          <w:rFonts w:ascii="Times New Roman" w:eastAsia="Times New Roman" w:hAnsi="Times New Roman"/>
          <w:bCs/>
          <w:color w:val="0D0D0D" w:themeColor="text1" w:themeTint="F2"/>
          <w:sz w:val="24"/>
          <w:szCs w:val="24"/>
          <w:lang w:eastAsia="ru-RU"/>
        </w:rPr>
        <w:t>ийской Федерации от 25.10.2001 №</w:t>
      </w:r>
      <w:r w:rsidRPr="00C81D51">
        <w:rPr>
          <w:rFonts w:ascii="Times New Roman" w:eastAsia="Times New Roman" w:hAnsi="Times New Roman"/>
          <w:bCs/>
          <w:color w:val="0D0D0D" w:themeColor="text1" w:themeTint="F2"/>
          <w:sz w:val="24"/>
          <w:szCs w:val="24"/>
          <w:lang w:eastAsia="ru-RU"/>
        </w:rPr>
        <w:t xml:space="preserve">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ки, части земельных участков, земли лесного фонда (далее также - земли), водные объе</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t>ты или их части, находящиеся в государственной или муниципальной собственности либо в собственности физических или юридических лиц.</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ношении которых не проведен государственный кадастровый учет.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lastRenderedPageBreak/>
        <w:t>ских поземельных планов, и научных исследований с учетом особенностей каждого об</w:t>
      </w:r>
      <w:r w:rsidRPr="00C81D51">
        <w:rPr>
          <w:rFonts w:ascii="Times New Roman" w:hAnsi="Times New Roman"/>
          <w:color w:val="0D0D0D" w:themeColor="text1" w:themeTint="F2"/>
          <w:sz w:val="24"/>
          <w:szCs w:val="24"/>
          <w:lang w:eastAsia="ru-RU"/>
        </w:rPr>
        <w:t>ъ</w:t>
      </w:r>
      <w:r w:rsidRPr="00C81D51">
        <w:rPr>
          <w:rFonts w:ascii="Times New Roman" w:hAnsi="Times New Roman"/>
          <w:color w:val="0D0D0D" w:themeColor="text1" w:themeTint="F2"/>
          <w:sz w:val="24"/>
          <w:szCs w:val="24"/>
          <w:lang w:eastAsia="ru-RU"/>
        </w:rPr>
        <w:t>екта культурного наследия, включая степень его сохранности и этапы развития.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нии археологических полевых работ.</w:t>
      </w:r>
    </w:p>
    <w:p w:rsidR="009854CD" w:rsidRPr="00C81D51" w:rsidRDefault="00824509" w:rsidP="009854C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740481">
        <w:rPr>
          <w:rFonts w:ascii="Times New Roman" w:eastAsia="Times New Roman" w:hAnsi="Times New Roman"/>
          <w:iCs/>
          <w:color w:val="0D0D0D" w:themeColor="text1" w:themeTint="F2"/>
          <w:sz w:val="24"/>
          <w:szCs w:val="24"/>
          <w:lang w:eastAsia="ru-RU"/>
        </w:rPr>
        <w:t>Сведения о границах территории объекта культурного наследия, подлежащие вкл</w:t>
      </w:r>
      <w:r w:rsidRPr="00740481">
        <w:rPr>
          <w:rFonts w:ascii="Times New Roman" w:eastAsia="Times New Roman" w:hAnsi="Times New Roman"/>
          <w:iCs/>
          <w:color w:val="0D0D0D" w:themeColor="text1" w:themeTint="F2"/>
          <w:sz w:val="24"/>
          <w:szCs w:val="24"/>
          <w:lang w:eastAsia="ru-RU"/>
        </w:rPr>
        <w:t>ю</w:t>
      </w:r>
      <w:r w:rsidRPr="00740481">
        <w:rPr>
          <w:rFonts w:ascii="Times New Roman" w:eastAsia="Times New Roman" w:hAnsi="Times New Roman"/>
          <w:iCs/>
          <w:color w:val="0D0D0D" w:themeColor="text1" w:themeTint="F2"/>
          <w:sz w:val="24"/>
          <w:szCs w:val="24"/>
          <w:lang w:eastAsia="ru-RU"/>
        </w:rPr>
        <w:t>чению в акты соответствующих органов охраны объектов культурного наследия, указа</w:t>
      </w:r>
      <w:r w:rsidRPr="00740481">
        <w:rPr>
          <w:rFonts w:ascii="Times New Roman" w:eastAsia="Times New Roman" w:hAnsi="Times New Roman"/>
          <w:iCs/>
          <w:color w:val="0D0D0D" w:themeColor="text1" w:themeTint="F2"/>
          <w:sz w:val="24"/>
          <w:szCs w:val="24"/>
          <w:lang w:eastAsia="ru-RU"/>
        </w:rPr>
        <w:t>н</w:t>
      </w:r>
      <w:r w:rsidRPr="00740481">
        <w:rPr>
          <w:rFonts w:ascii="Times New Roman" w:eastAsia="Times New Roman" w:hAnsi="Times New Roman"/>
          <w:iCs/>
          <w:color w:val="0D0D0D" w:themeColor="text1" w:themeTint="F2"/>
          <w:sz w:val="24"/>
          <w:szCs w:val="24"/>
          <w:lang w:eastAsia="ru-RU"/>
        </w:rPr>
        <w:t>ные в пункте 5 настоящей статьи и части 4 статьи 17 Федерального закона от 22 октября 2014 года N 315-ФЗ "О внесении изменений в Федеральный закон "Об объектах культу</w:t>
      </w:r>
      <w:r w:rsidRPr="00740481">
        <w:rPr>
          <w:rFonts w:ascii="Times New Roman" w:eastAsia="Times New Roman" w:hAnsi="Times New Roman"/>
          <w:iCs/>
          <w:color w:val="0D0D0D" w:themeColor="text1" w:themeTint="F2"/>
          <w:sz w:val="24"/>
          <w:szCs w:val="24"/>
          <w:lang w:eastAsia="ru-RU"/>
        </w:rPr>
        <w:t>р</w:t>
      </w:r>
      <w:r w:rsidRPr="00740481">
        <w:rPr>
          <w:rFonts w:ascii="Times New Roman" w:eastAsia="Times New Roman" w:hAnsi="Times New Roman"/>
          <w:iCs/>
          <w:color w:val="0D0D0D" w:themeColor="text1" w:themeTint="F2"/>
          <w:sz w:val="24"/>
          <w:szCs w:val="24"/>
          <w:lang w:eastAsia="ru-RU"/>
        </w:rPr>
        <w:t>ного наследия (памятниках истории и культуры) народов Российской Федерации" и о</w:t>
      </w:r>
      <w:r w:rsidRPr="00740481">
        <w:rPr>
          <w:rFonts w:ascii="Times New Roman" w:eastAsia="Times New Roman" w:hAnsi="Times New Roman"/>
          <w:iCs/>
          <w:color w:val="0D0D0D" w:themeColor="text1" w:themeTint="F2"/>
          <w:sz w:val="24"/>
          <w:szCs w:val="24"/>
          <w:lang w:eastAsia="ru-RU"/>
        </w:rPr>
        <w:t>т</w:t>
      </w:r>
      <w:r w:rsidRPr="00740481">
        <w:rPr>
          <w:rFonts w:ascii="Times New Roman" w:eastAsia="Times New Roman" w:hAnsi="Times New Roman"/>
          <w:iCs/>
          <w:color w:val="0D0D0D" w:themeColor="text1" w:themeTint="F2"/>
          <w:sz w:val="24"/>
          <w:szCs w:val="24"/>
          <w:lang w:eastAsia="ru-RU"/>
        </w:rPr>
        <w:t>дельные законодательные акты Российской Федерации", должны содержать графическое описание местоположения границ территории объекта культурного наследия, включенн</w:t>
      </w:r>
      <w:r w:rsidRPr="00740481">
        <w:rPr>
          <w:rFonts w:ascii="Times New Roman" w:eastAsia="Times New Roman" w:hAnsi="Times New Roman"/>
          <w:iCs/>
          <w:color w:val="0D0D0D" w:themeColor="text1" w:themeTint="F2"/>
          <w:sz w:val="24"/>
          <w:szCs w:val="24"/>
          <w:lang w:eastAsia="ru-RU"/>
        </w:rPr>
        <w:t>о</w:t>
      </w:r>
      <w:r w:rsidRPr="00740481">
        <w:rPr>
          <w:rFonts w:ascii="Times New Roman" w:eastAsia="Times New Roman" w:hAnsi="Times New Roman"/>
          <w:iCs/>
          <w:color w:val="0D0D0D" w:themeColor="text1" w:themeTint="F2"/>
          <w:sz w:val="24"/>
          <w:szCs w:val="24"/>
          <w:lang w:eastAsia="ru-RU"/>
        </w:rPr>
        <w:t>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Единого государственного реес</w:t>
      </w:r>
      <w:r w:rsidRPr="00740481">
        <w:rPr>
          <w:rFonts w:ascii="Times New Roman" w:eastAsia="Times New Roman" w:hAnsi="Times New Roman"/>
          <w:iCs/>
          <w:color w:val="0D0D0D" w:themeColor="text1" w:themeTint="F2"/>
          <w:sz w:val="24"/>
          <w:szCs w:val="24"/>
          <w:lang w:eastAsia="ru-RU"/>
        </w:rPr>
        <w:t>т</w:t>
      </w:r>
      <w:r w:rsidRPr="00740481">
        <w:rPr>
          <w:rFonts w:ascii="Times New Roman" w:eastAsia="Times New Roman" w:hAnsi="Times New Roman"/>
          <w:iCs/>
          <w:color w:val="0D0D0D" w:themeColor="text1" w:themeTint="F2"/>
          <w:sz w:val="24"/>
          <w:szCs w:val="24"/>
          <w:lang w:eastAsia="ru-RU"/>
        </w:rPr>
        <w:t>ра недвижимости.</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9854CD" w:rsidRDefault="00824509"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824509">
        <w:rPr>
          <w:rFonts w:ascii="Times New Roman" w:hAnsi="Times New Roman"/>
          <w:color w:val="0D0D0D" w:themeColor="text1" w:themeTint="F2"/>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w:t>
      </w:r>
      <w:r w:rsidR="008E7B8D">
        <w:rPr>
          <w:rFonts w:ascii="Times New Roman" w:hAnsi="Times New Roman"/>
          <w:color w:val="0D0D0D" w:themeColor="text1" w:themeTint="F2"/>
          <w:sz w:val="24"/>
          <w:szCs w:val="24"/>
          <w:lang w:eastAsia="ru-RU"/>
        </w:rPr>
        <w:t>м законом от 13 июля 2015 года № 218-ФЗ «</w:t>
      </w:r>
      <w:r w:rsidRPr="00824509">
        <w:rPr>
          <w:rFonts w:ascii="Times New Roman" w:hAnsi="Times New Roman"/>
          <w:color w:val="0D0D0D" w:themeColor="text1" w:themeTint="F2"/>
          <w:sz w:val="24"/>
          <w:szCs w:val="24"/>
          <w:lang w:eastAsia="ru-RU"/>
        </w:rPr>
        <w:t>О государстве</w:t>
      </w:r>
      <w:r w:rsidRPr="00824509">
        <w:rPr>
          <w:rFonts w:ascii="Times New Roman" w:hAnsi="Times New Roman"/>
          <w:color w:val="0D0D0D" w:themeColor="text1" w:themeTint="F2"/>
          <w:sz w:val="24"/>
          <w:szCs w:val="24"/>
          <w:lang w:eastAsia="ru-RU"/>
        </w:rPr>
        <w:t>н</w:t>
      </w:r>
      <w:r w:rsidR="008E7B8D">
        <w:rPr>
          <w:rFonts w:ascii="Times New Roman" w:hAnsi="Times New Roman"/>
          <w:color w:val="0D0D0D" w:themeColor="text1" w:themeTint="F2"/>
          <w:sz w:val="24"/>
          <w:szCs w:val="24"/>
          <w:lang w:eastAsia="ru-RU"/>
        </w:rPr>
        <w:t>ной регистрации недвижимости»</w:t>
      </w:r>
      <w:r w:rsidRPr="00824509">
        <w:rPr>
          <w:rFonts w:ascii="Times New Roman" w:hAnsi="Times New Roman"/>
          <w:color w:val="0D0D0D" w:themeColor="text1" w:themeTint="F2"/>
          <w:sz w:val="24"/>
          <w:szCs w:val="24"/>
          <w:lang w:eastAsia="ru-RU"/>
        </w:rPr>
        <w:t>. Отсутствие в Едином государственном реестре недв</w:t>
      </w:r>
      <w:r w:rsidRPr="00824509">
        <w:rPr>
          <w:rFonts w:ascii="Times New Roman" w:hAnsi="Times New Roman"/>
          <w:color w:val="0D0D0D" w:themeColor="text1" w:themeTint="F2"/>
          <w:sz w:val="24"/>
          <w:szCs w:val="24"/>
          <w:lang w:eastAsia="ru-RU"/>
        </w:rPr>
        <w:t>и</w:t>
      </w:r>
      <w:r w:rsidRPr="00824509">
        <w:rPr>
          <w:rFonts w:ascii="Times New Roman" w:hAnsi="Times New Roman"/>
          <w:color w:val="0D0D0D" w:themeColor="text1" w:themeTint="F2"/>
          <w:sz w:val="24"/>
          <w:szCs w:val="24"/>
          <w:lang w:eastAsia="ru-RU"/>
        </w:rPr>
        <w:t>жимости сведений, указанных в настоящем пункте, не является основанием для несобл</w:t>
      </w:r>
      <w:r w:rsidRPr="00824509">
        <w:rPr>
          <w:rFonts w:ascii="Times New Roman" w:hAnsi="Times New Roman"/>
          <w:color w:val="0D0D0D" w:themeColor="text1" w:themeTint="F2"/>
          <w:sz w:val="24"/>
          <w:szCs w:val="24"/>
          <w:lang w:eastAsia="ru-RU"/>
        </w:rPr>
        <w:t>ю</w:t>
      </w:r>
      <w:r w:rsidRPr="00824509">
        <w:rPr>
          <w:rFonts w:ascii="Times New Roman" w:hAnsi="Times New Roman"/>
          <w:color w:val="0D0D0D" w:themeColor="text1" w:themeTint="F2"/>
          <w:sz w:val="24"/>
          <w:szCs w:val="24"/>
          <w:lang w:eastAsia="ru-RU"/>
        </w:rPr>
        <w:t>дения требований к осуществлению деятельности в границах территории объекта кул</w:t>
      </w:r>
      <w:r w:rsidRPr="00824509">
        <w:rPr>
          <w:rFonts w:ascii="Times New Roman" w:hAnsi="Times New Roman"/>
          <w:color w:val="0D0D0D" w:themeColor="text1" w:themeTint="F2"/>
          <w:sz w:val="24"/>
          <w:szCs w:val="24"/>
          <w:lang w:eastAsia="ru-RU"/>
        </w:rPr>
        <w:t>ь</w:t>
      </w:r>
      <w:r w:rsidRPr="00824509">
        <w:rPr>
          <w:rFonts w:ascii="Times New Roman" w:hAnsi="Times New Roman"/>
          <w:color w:val="0D0D0D" w:themeColor="text1" w:themeTint="F2"/>
          <w:sz w:val="24"/>
          <w:szCs w:val="24"/>
          <w:lang w:eastAsia="ru-RU"/>
        </w:rPr>
        <w:t>турного наследия, установленных земельным законодательством Российской Федерации и статьей 5.1 настоящего Федерального закона.</w:t>
      </w:r>
    </w:p>
    <w:p w:rsidR="009854CD" w:rsidRPr="00C81D51" w:rsidRDefault="009854CD" w:rsidP="00A52F39">
      <w:pPr>
        <w:numPr>
          <w:ilvl w:val="0"/>
          <w:numId w:val="12"/>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t>питального строительства и увеличение объемно-пространственных характеристик сущ</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w:t>
      </w:r>
      <w:r w:rsidRPr="00FD54EC">
        <w:rPr>
          <w:rFonts w:ascii="Times New Roman" w:eastAsia="Times New Roman" w:hAnsi="Times New Roman"/>
          <w:color w:val="0D0D0D" w:themeColor="text1" w:themeTint="F2"/>
          <w:sz w:val="24"/>
          <w:szCs w:val="24"/>
          <w:lang w:eastAsia="ru-RU"/>
        </w:rPr>
        <w:t>ъ</w:t>
      </w:r>
      <w:r w:rsidRPr="00FD54EC">
        <w:rPr>
          <w:rFonts w:ascii="Times New Roman" w:eastAsia="Times New Roman" w:hAnsi="Times New Roman"/>
          <w:color w:val="0D0D0D" w:themeColor="text1" w:themeTint="F2"/>
          <w:sz w:val="24"/>
          <w:szCs w:val="24"/>
          <w:lang w:eastAsia="ru-RU"/>
        </w:rPr>
        <w:t>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w:t>
      </w:r>
      <w:r w:rsidRPr="00FD54EC">
        <w:rPr>
          <w:rFonts w:ascii="Times New Roman" w:eastAsia="Times New Roman" w:hAnsi="Times New Roman"/>
          <w:color w:val="0D0D0D" w:themeColor="text1" w:themeTint="F2"/>
          <w:sz w:val="24"/>
          <w:szCs w:val="24"/>
          <w:lang w:eastAsia="ru-RU"/>
        </w:rPr>
        <w:t>б</w:t>
      </w:r>
      <w:r w:rsidRPr="00FD54EC">
        <w:rPr>
          <w:rFonts w:ascii="Times New Roman" w:eastAsia="Times New Roman" w:hAnsi="Times New Roman"/>
          <w:color w:val="0D0D0D" w:themeColor="text1" w:themeTint="F2"/>
          <w:sz w:val="24"/>
          <w:szCs w:val="24"/>
          <w:lang w:eastAsia="ru-RU"/>
        </w:rPr>
        <w:t>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t>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w:t>
      </w:r>
      <w:r w:rsidRPr="00FD54EC">
        <w:rPr>
          <w:rFonts w:ascii="Times New Roman" w:eastAsia="Times New Roman" w:hAnsi="Times New Roman"/>
          <w:color w:val="0D0D0D" w:themeColor="text1" w:themeTint="F2"/>
          <w:sz w:val="24"/>
          <w:szCs w:val="24"/>
          <w:lang w:eastAsia="ru-RU"/>
        </w:rPr>
        <w:t>й</w:t>
      </w:r>
      <w:r w:rsidRPr="00FD54EC">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 строительство объектов кап</w:t>
      </w:r>
      <w:r w:rsidRPr="00FD54EC">
        <w:rPr>
          <w:rFonts w:ascii="Times New Roman" w:eastAsia="Times New Roman" w:hAnsi="Times New Roman"/>
          <w:color w:val="0D0D0D" w:themeColor="text1" w:themeTint="F2"/>
          <w:sz w:val="24"/>
          <w:szCs w:val="24"/>
          <w:lang w:eastAsia="ru-RU"/>
        </w:rPr>
        <w:t>и</w:t>
      </w:r>
      <w:r w:rsidRPr="00FD54EC">
        <w:rPr>
          <w:rFonts w:ascii="Times New Roman" w:eastAsia="Times New Roman" w:hAnsi="Times New Roman"/>
          <w:color w:val="0D0D0D" w:themeColor="text1" w:themeTint="F2"/>
          <w:sz w:val="24"/>
          <w:szCs w:val="24"/>
          <w:lang w:eastAsia="ru-RU"/>
        </w:rPr>
        <w:t>тального строительства в целях воссоздания утраченной градостроительной среды; ос</w:t>
      </w:r>
      <w:r w:rsidRPr="00FD54EC">
        <w:rPr>
          <w:rFonts w:ascii="Times New Roman" w:eastAsia="Times New Roman" w:hAnsi="Times New Roman"/>
          <w:color w:val="0D0D0D" w:themeColor="text1" w:themeTint="F2"/>
          <w:sz w:val="24"/>
          <w:szCs w:val="24"/>
          <w:lang w:eastAsia="ru-RU"/>
        </w:rPr>
        <w:t>у</w:t>
      </w:r>
      <w:r w:rsidRPr="00FD54EC">
        <w:rPr>
          <w:rFonts w:ascii="Times New Roman" w:eastAsia="Times New Roman" w:hAnsi="Times New Roman"/>
          <w:color w:val="0D0D0D" w:themeColor="text1" w:themeTint="F2"/>
          <w:sz w:val="24"/>
          <w:szCs w:val="24"/>
          <w:lang w:eastAsia="ru-RU"/>
        </w:rPr>
        <w:t>ществление ограниченного строительства, капитального ремонта и реконструкции объе</w:t>
      </w:r>
      <w:r w:rsidRPr="00FD54EC">
        <w:rPr>
          <w:rFonts w:ascii="Times New Roman" w:eastAsia="Times New Roman" w:hAnsi="Times New Roman"/>
          <w:color w:val="0D0D0D" w:themeColor="text1" w:themeTint="F2"/>
          <w:sz w:val="24"/>
          <w:szCs w:val="24"/>
          <w:lang w:eastAsia="ru-RU"/>
        </w:rPr>
        <w:t>к</w:t>
      </w:r>
      <w:r w:rsidRPr="00FD54EC">
        <w:rPr>
          <w:rFonts w:ascii="Times New Roman" w:eastAsia="Times New Roman" w:hAnsi="Times New Roman"/>
          <w:color w:val="0D0D0D" w:themeColor="text1" w:themeTint="F2"/>
          <w:sz w:val="24"/>
          <w:szCs w:val="24"/>
          <w:lang w:eastAsia="ru-RU"/>
        </w:rPr>
        <w:t>тов капитального строительства при условии сохранения особенностей достопримеч</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lastRenderedPageBreak/>
        <w:t>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w:t>
      </w:r>
      <w:r w:rsidRPr="00FD54EC">
        <w:rPr>
          <w:rFonts w:ascii="Times New Roman" w:eastAsia="Times New Roman" w:hAnsi="Times New Roman"/>
          <w:color w:val="0D0D0D" w:themeColor="text1" w:themeTint="F2"/>
          <w:sz w:val="24"/>
          <w:szCs w:val="24"/>
          <w:lang w:eastAsia="ru-RU"/>
        </w:rPr>
        <w:t>й</w:t>
      </w:r>
      <w:r w:rsidRPr="00FD54EC">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 работы по капитальному р</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w:t>
      </w:r>
      <w:r w:rsidRPr="00FD54EC">
        <w:rPr>
          <w:rFonts w:ascii="Times New Roman" w:eastAsia="Times New Roman" w:hAnsi="Times New Roman"/>
          <w:color w:val="0D0D0D" w:themeColor="text1" w:themeTint="F2"/>
          <w:sz w:val="24"/>
          <w:szCs w:val="24"/>
          <w:lang w:eastAsia="ru-RU"/>
        </w:rPr>
        <w:t>о</w:t>
      </w:r>
      <w:r w:rsidRPr="00FD54EC">
        <w:rPr>
          <w:rFonts w:ascii="Times New Roman" w:eastAsia="Times New Roman" w:hAnsi="Times New Roman"/>
          <w:color w:val="0D0D0D" w:themeColor="text1" w:themeTint="F2"/>
          <w:sz w:val="24"/>
          <w:szCs w:val="24"/>
          <w:lang w:eastAsia="ru-RU"/>
        </w:rPr>
        <w:t>хранности объекта культурного наследия и позволяющей обеспечить функционирование объекта культурного наследия в современных условиях.</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w:t>
      </w:r>
      <w:r w:rsidRPr="00FD54EC">
        <w:rPr>
          <w:rFonts w:ascii="Times New Roman" w:eastAsia="Times New Roman" w:hAnsi="Times New Roman"/>
          <w:color w:val="0D0D0D" w:themeColor="text1" w:themeTint="F2"/>
          <w:sz w:val="24"/>
          <w:szCs w:val="24"/>
          <w:lang w:eastAsia="ru-RU"/>
        </w:rPr>
        <w:t>г</w:t>
      </w:r>
      <w:r w:rsidRPr="00FD54EC">
        <w:rPr>
          <w:rFonts w:ascii="Times New Roman" w:eastAsia="Times New Roman" w:hAnsi="Times New Roman"/>
          <w:color w:val="0D0D0D" w:themeColor="text1" w:themeTint="F2"/>
          <w:sz w:val="24"/>
          <w:szCs w:val="24"/>
          <w:lang w:eastAsia="ru-RU"/>
        </w:rPr>
        <w:t>ламент устанавливается в соответствии с законодательством Российской Федерации с учетом требований подпункта 2 пункта 1 настоящей статьи.</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t>тельного места, требования к градостроительному регламенту в границах территории до</w:t>
      </w:r>
      <w:r w:rsidRPr="00FD54EC">
        <w:rPr>
          <w:rFonts w:ascii="Times New Roman" w:eastAsia="Times New Roman" w:hAnsi="Times New Roman"/>
          <w:color w:val="0D0D0D" w:themeColor="text1" w:themeTint="F2"/>
          <w:sz w:val="24"/>
          <w:szCs w:val="24"/>
          <w:lang w:eastAsia="ru-RU"/>
        </w:rPr>
        <w:t>с</w:t>
      </w:r>
      <w:r w:rsidRPr="00FD54EC">
        <w:rPr>
          <w:rFonts w:ascii="Times New Roman" w:eastAsia="Times New Roman" w:hAnsi="Times New Roman"/>
          <w:color w:val="0D0D0D" w:themeColor="text1" w:themeTint="F2"/>
          <w:sz w:val="24"/>
          <w:szCs w:val="24"/>
          <w:lang w:eastAsia="ru-RU"/>
        </w:rPr>
        <w:t>топримечательного места устанавливаются: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w:t>
      </w:r>
      <w:r w:rsidRPr="00FD54EC">
        <w:rPr>
          <w:rFonts w:ascii="Times New Roman" w:eastAsia="Times New Roman" w:hAnsi="Times New Roman"/>
          <w:color w:val="0D0D0D" w:themeColor="text1" w:themeTint="F2"/>
          <w:sz w:val="24"/>
          <w:szCs w:val="24"/>
          <w:lang w:eastAsia="ru-RU"/>
        </w:rPr>
        <w:t>т</w:t>
      </w:r>
      <w:r w:rsidRPr="00FD54EC">
        <w:rPr>
          <w:rFonts w:ascii="Times New Roman" w:eastAsia="Times New Roman" w:hAnsi="Times New Roman"/>
          <w:color w:val="0D0D0D" w:themeColor="text1" w:themeTint="F2"/>
          <w:sz w:val="24"/>
          <w:szCs w:val="24"/>
          <w:lang w:eastAsia="ru-RU"/>
        </w:rPr>
        <w:t>венной охраны объектов культурного наследия, - для достопримечательного места фед</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рального значения;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2) исполнительным органом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3) органом местнього самоуправления, уполномоченным в области сохранения, и</w:t>
      </w:r>
      <w:r w:rsidRPr="00FD54EC">
        <w:rPr>
          <w:rFonts w:ascii="Times New Roman" w:eastAsia="Times New Roman" w:hAnsi="Times New Roman"/>
          <w:color w:val="0D0D0D" w:themeColor="text1" w:themeTint="F2"/>
          <w:sz w:val="24"/>
          <w:szCs w:val="24"/>
          <w:lang w:eastAsia="ru-RU"/>
        </w:rPr>
        <w:t>с</w:t>
      </w:r>
      <w:r w:rsidRPr="00FD54EC">
        <w:rPr>
          <w:rFonts w:ascii="Times New Roman" w:eastAsia="Times New Roman" w:hAnsi="Times New Roman"/>
          <w:color w:val="0D0D0D" w:themeColor="text1" w:themeTint="F2"/>
          <w:sz w:val="24"/>
          <w:szCs w:val="24"/>
          <w:lang w:eastAsia="ru-RU"/>
        </w:rPr>
        <w:t>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Орган, установивший требования к осуществлению деятельности в границах терр</w:t>
      </w:r>
      <w:r w:rsidRPr="00FD54EC">
        <w:rPr>
          <w:rFonts w:ascii="Times New Roman" w:eastAsia="Times New Roman" w:hAnsi="Times New Roman"/>
          <w:color w:val="0D0D0D" w:themeColor="text1" w:themeTint="F2"/>
          <w:sz w:val="24"/>
          <w:szCs w:val="24"/>
          <w:lang w:eastAsia="ru-RU"/>
        </w:rPr>
        <w:t>и</w:t>
      </w:r>
      <w:r w:rsidRPr="00FD54EC">
        <w:rPr>
          <w:rFonts w:ascii="Times New Roman" w:eastAsia="Times New Roman" w:hAnsi="Times New Roman"/>
          <w:color w:val="0D0D0D" w:themeColor="text1" w:themeTint="F2"/>
          <w:sz w:val="24"/>
          <w:szCs w:val="24"/>
          <w:lang w:eastAsia="ru-RU"/>
        </w:rPr>
        <w:t>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Особый режим использования земельного участка, в границах которого располагае</w:t>
      </w:r>
      <w:r w:rsidRPr="00FD54EC">
        <w:rPr>
          <w:rFonts w:ascii="Times New Roman" w:eastAsia="Times New Roman" w:hAnsi="Times New Roman"/>
          <w:color w:val="0D0D0D" w:themeColor="text1" w:themeTint="F2"/>
          <w:sz w:val="24"/>
          <w:szCs w:val="24"/>
          <w:lang w:eastAsia="ru-RU"/>
        </w:rPr>
        <w:t>т</w:t>
      </w:r>
      <w:r w:rsidRPr="00FD54EC">
        <w:rPr>
          <w:rFonts w:ascii="Times New Roman" w:eastAsia="Times New Roman" w:hAnsi="Times New Roman"/>
          <w:color w:val="0D0D0D" w:themeColor="text1" w:themeTint="F2"/>
          <w:sz w:val="24"/>
          <w:szCs w:val="24"/>
          <w:lang w:eastAsia="ru-RU"/>
        </w:rPr>
        <w:t>ся объект археологического наследия, предусматривает возможность проведения археол</w:t>
      </w:r>
      <w:r w:rsidRPr="00FD54EC">
        <w:rPr>
          <w:rFonts w:ascii="Times New Roman" w:eastAsia="Times New Roman" w:hAnsi="Times New Roman"/>
          <w:color w:val="0D0D0D" w:themeColor="text1" w:themeTint="F2"/>
          <w:sz w:val="24"/>
          <w:szCs w:val="24"/>
          <w:lang w:eastAsia="ru-RU"/>
        </w:rPr>
        <w:t>о</w:t>
      </w:r>
      <w:r w:rsidRPr="00FD54EC">
        <w:rPr>
          <w:rFonts w:ascii="Times New Roman" w:eastAsia="Times New Roman" w:hAnsi="Times New Roman"/>
          <w:color w:val="0D0D0D" w:themeColor="text1" w:themeTint="F2"/>
          <w:sz w:val="24"/>
          <w:szCs w:val="24"/>
          <w:lang w:eastAsia="ru-RU"/>
        </w:rPr>
        <w:t>гических полевых работ в порядке, установленном настоящим Федеральным законом, земляных, строительных, мелиоративных, хозяйственных работ, указанных в статье 30 Федеральный закон от</w:t>
      </w:r>
      <w:r w:rsidR="008E7B8D">
        <w:rPr>
          <w:rFonts w:ascii="Times New Roman" w:eastAsia="Times New Roman" w:hAnsi="Times New Roman"/>
          <w:color w:val="0D0D0D" w:themeColor="text1" w:themeTint="F2"/>
          <w:sz w:val="24"/>
          <w:szCs w:val="24"/>
          <w:lang w:eastAsia="ru-RU"/>
        </w:rPr>
        <w:t xml:space="preserve"> 25.06.2002 №</w:t>
      </w:r>
      <w:r w:rsidRPr="00FD54EC">
        <w:rPr>
          <w:rFonts w:ascii="Times New Roman" w:eastAsia="Times New Roman" w:hAnsi="Times New Roman"/>
          <w:color w:val="0D0D0D" w:themeColor="text1" w:themeTint="F2"/>
          <w:sz w:val="24"/>
          <w:szCs w:val="24"/>
          <w:lang w:eastAsia="ru-RU"/>
        </w:rPr>
        <w:t xml:space="preserve">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9854CD" w:rsidRDefault="00FD54EC" w:rsidP="00FD54E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ния работ, определенных Водным кодексом Российской Федерации, при условии обесп</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чения сохранности объекта археологического наследия, включенного в единый государс</w:t>
      </w:r>
      <w:r w:rsidRPr="00FD54EC">
        <w:rPr>
          <w:rFonts w:ascii="Times New Roman" w:eastAsia="Times New Roman" w:hAnsi="Times New Roman"/>
          <w:color w:val="0D0D0D" w:themeColor="text1" w:themeTint="F2"/>
          <w:sz w:val="24"/>
          <w:szCs w:val="24"/>
          <w:lang w:eastAsia="ru-RU"/>
        </w:rPr>
        <w:t>т</w:t>
      </w:r>
      <w:r w:rsidRPr="00FD54EC">
        <w:rPr>
          <w:rFonts w:ascii="Times New Roman" w:eastAsia="Times New Roman" w:hAnsi="Times New Roman"/>
          <w:color w:val="0D0D0D" w:themeColor="text1" w:themeTint="F2"/>
          <w:sz w:val="24"/>
          <w:szCs w:val="24"/>
          <w:lang w:eastAsia="ru-RU"/>
        </w:rPr>
        <w:t xml:space="preserve">венный реестр объектов культурного наследия (памятников истории и культуры) народов </w:t>
      </w:r>
      <w:r w:rsidRPr="00FD54EC">
        <w:rPr>
          <w:rFonts w:ascii="Times New Roman" w:eastAsia="Times New Roman" w:hAnsi="Times New Roman"/>
          <w:color w:val="0D0D0D" w:themeColor="text1" w:themeTint="F2"/>
          <w:sz w:val="24"/>
          <w:szCs w:val="24"/>
          <w:lang w:eastAsia="ru-RU"/>
        </w:rPr>
        <w:lastRenderedPageBreak/>
        <w:t>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вых работ в порядке, установленном Ф</w:t>
      </w:r>
      <w:r w:rsidR="008E7B8D">
        <w:rPr>
          <w:rFonts w:ascii="Times New Roman" w:eastAsia="Times New Roman" w:hAnsi="Times New Roman"/>
          <w:color w:val="0D0D0D" w:themeColor="text1" w:themeTint="F2"/>
          <w:sz w:val="24"/>
          <w:szCs w:val="24"/>
          <w:lang w:eastAsia="ru-RU"/>
        </w:rPr>
        <w:t>едеральный закон от 25.06.2002 №</w:t>
      </w:r>
      <w:r w:rsidRPr="00FD54EC">
        <w:rPr>
          <w:rFonts w:ascii="Times New Roman" w:eastAsia="Times New Roman" w:hAnsi="Times New Roman"/>
          <w:color w:val="0D0D0D" w:themeColor="text1" w:themeTint="F2"/>
          <w:sz w:val="24"/>
          <w:szCs w:val="24"/>
          <w:lang w:eastAsia="ru-RU"/>
        </w:rPr>
        <w:t xml:space="preserve"> 73-ФЗ.</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9854CD" w:rsidRPr="00007C3D" w:rsidRDefault="009854CD" w:rsidP="009854CD">
      <w:pPr>
        <w:spacing w:after="160" w:line="259" w:lineRule="auto"/>
        <w:jc w:val="center"/>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139"/>
    </w:p>
    <w:p w:rsidR="009854CD" w:rsidRDefault="009854CD" w:rsidP="009854C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Федеральн</w:t>
      </w:r>
      <w:r w:rsidR="008E7B8D">
        <w:rPr>
          <w:rFonts w:ascii="Times New Roman" w:hAnsi="Times New Roman"/>
          <w:sz w:val="24"/>
          <w:szCs w:val="24"/>
        </w:rPr>
        <w:t>ый закон от 25.06.2002 № 73-ФЗ «</w:t>
      </w:r>
      <w:r>
        <w:rPr>
          <w:rFonts w:ascii="Times New Roman" w:hAnsi="Times New Roman"/>
          <w:sz w:val="24"/>
          <w:szCs w:val="24"/>
        </w:rPr>
        <w:t>Об объектах культурного наследия (п</w:t>
      </w:r>
      <w:r>
        <w:rPr>
          <w:rFonts w:ascii="Times New Roman" w:hAnsi="Times New Roman"/>
          <w:sz w:val="24"/>
          <w:szCs w:val="24"/>
        </w:rPr>
        <w:t>а</w:t>
      </w:r>
      <w:r>
        <w:rPr>
          <w:rFonts w:ascii="Times New Roman" w:hAnsi="Times New Roman"/>
          <w:sz w:val="24"/>
          <w:szCs w:val="24"/>
        </w:rPr>
        <w:t>мятниках истории и культур</w:t>
      </w:r>
      <w:r w:rsidR="008E7B8D">
        <w:rPr>
          <w:rFonts w:ascii="Times New Roman" w:hAnsi="Times New Roman"/>
          <w:sz w:val="24"/>
          <w:szCs w:val="24"/>
        </w:rPr>
        <w:t>ы) народов Российской Федерации»</w:t>
      </w:r>
      <w:r>
        <w:rPr>
          <w:rFonts w:ascii="Times New Roman" w:hAnsi="Times New Roman"/>
          <w:sz w:val="24"/>
          <w:szCs w:val="24"/>
        </w:rPr>
        <w:t>, ст. 34.</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охранной зоны, в том числе единой охранной зоны, устанавливаются с учетом сл</w:t>
      </w:r>
      <w:r>
        <w:rPr>
          <w:rFonts w:ascii="Times New Roman" w:hAnsi="Times New Roman"/>
          <w:sz w:val="24"/>
          <w:szCs w:val="24"/>
        </w:rPr>
        <w:t>е</w:t>
      </w:r>
      <w:r>
        <w:rPr>
          <w:rFonts w:ascii="Times New Roman" w:hAnsi="Times New Roman"/>
          <w:sz w:val="24"/>
          <w:szCs w:val="24"/>
        </w:rPr>
        <w:t>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w:t>
      </w:r>
      <w:r>
        <w:rPr>
          <w:rFonts w:ascii="Times New Roman" w:hAnsi="Times New Roman"/>
          <w:sz w:val="24"/>
          <w:szCs w:val="24"/>
        </w:rPr>
        <w:t>а</w:t>
      </w:r>
      <w:r>
        <w:rPr>
          <w:rFonts w:ascii="Times New Roman" w:hAnsi="Times New Roman"/>
          <w:sz w:val="24"/>
          <w:szCs w:val="24"/>
        </w:rPr>
        <w:t>цию) историко-градостроительной и (или) природной среды объекта культурного насл</w:t>
      </w:r>
      <w:r>
        <w:rPr>
          <w:rFonts w:ascii="Times New Roman" w:hAnsi="Times New Roman"/>
          <w:sz w:val="24"/>
          <w:szCs w:val="24"/>
        </w:rPr>
        <w:t>е</w:t>
      </w:r>
      <w:r>
        <w:rPr>
          <w:rFonts w:ascii="Times New Roman" w:hAnsi="Times New Roman"/>
          <w:sz w:val="24"/>
          <w:szCs w:val="24"/>
        </w:rPr>
        <w:t>дия (восстановление, воссоздание, восполнение частично или полностью утраченных эл</w:t>
      </w:r>
      <w:r>
        <w:rPr>
          <w:rFonts w:ascii="Times New Roman" w:hAnsi="Times New Roman"/>
          <w:sz w:val="24"/>
          <w:szCs w:val="24"/>
        </w:rPr>
        <w:t>е</w:t>
      </w:r>
      <w:r>
        <w:rPr>
          <w:rFonts w:ascii="Times New Roman" w:hAnsi="Times New Roman"/>
          <w:sz w:val="24"/>
          <w:szCs w:val="24"/>
        </w:rPr>
        <w:t>ментов и (или) характеристик историко-градостроительной и (или) природной среды);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w:t>
      </w:r>
      <w:r>
        <w:rPr>
          <w:rFonts w:ascii="Times New Roman" w:hAnsi="Times New Roman"/>
          <w:sz w:val="24"/>
          <w:szCs w:val="24"/>
        </w:rPr>
        <w:t>о</w:t>
      </w:r>
      <w:r>
        <w:rPr>
          <w:rFonts w:ascii="Times New Roman" w:hAnsi="Times New Roman"/>
          <w:sz w:val="24"/>
          <w:szCs w:val="24"/>
        </w:rPr>
        <w:t>бенностей деталей и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w:t>
      </w:r>
      <w:r>
        <w:rPr>
          <w:rFonts w:ascii="Times New Roman" w:hAnsi="Times New Roman"/>
          <w:sz w:val="24"/>
          <w:szCs w:val="24"/>
        </w:rPr>
        <w:t>и</w:t>
      </w:r>
      <w:r>
        <w:rPr>
          <w:rFonts w:ascii="Times New Roman" w:hAnsi="Times New Roman"/>
          <w:sz w:val="24"/>
          <w:szCs w:val="24"/>
        </w:rPr>
        <w:t>чески ценных градоформирующих объектов;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 в том числе сохранение и восстановление сл</w:t>
      </w:r>
      <w:r>
        <w:rPr>
          <w:rFonts w:ascii="Times New Roman" w:hAnsi="Times New Roman"/>
          <w:sz w:val="24"/>
          <w:szCs w:val="24"/>
        </w:rPr>
        <w:t>о</w:t>
      </w:r>
      <w:r>
        <w:rPr>
          <w:rFonts w:ascii="Times New Roman" w:hAnsi="Times New Roman"/>
          <w:sz w:val="24"/>
          <w:szCs w:val="24"/>
        </w:rPr>
        <w:t>жившегося в природном ландшафте соотношения открытых и закрытых пространств;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w:t>
      </w:r>
      <w:r>
        <w:rPr>
          <w:rFonts w:ascii="Times New Roman" w:hAnsi="Times New Roman"/>
          <w:sz w:val="24"/>
          <w:szCs w:val="24"/>
        </w:rPr>
        <w:t>т</w:t>
      </w:r>
      <w:r>
        <w:rPr>
          <w:rFonts w:ascii="Times New Roman" w:hAnsi="Times New Roman"/>
          <w:sz w:val="24"/>
          <w:szCs w:val="24"/>
        </w:rPr>
        <w:t>ном окружении, а также сохранности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историческом и ландшафтном окружении.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w:t>
      </w:r>
      <w:r>
        <w:rPr>
          <w:rFonts w:ascii="Times New Roman" w:hAnsi="Times New Roman"/>
          <w:sz w:val="24"/>
          <w:szCs w:val="24"/>
        </w:rPr>
        <w:t>о</w:t>
      </w:r>
      <w:r>
        <w:rPr>
          <w:rFonts w:ascii="Times New Roman" w:hAnsi="Times New Roman"/>
          <w:sz w:val="24"/>
          <w:szCs w:val="24"/>
        </w:rPr>
        <w:t>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г)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w:t>
      </w:r>
      <w:r>
        <w:rPr>
          <w:rFonts w:ascii="Times New Roman" w:hAnsi="Times New Roman"/>
          <w:sz w:val="24"/>
          <w:szCs w:val="24"/>
        </w:rPr>
        <w:t>т</w:t>
      </w:r>
      <w:r>
        <w:rPr>
          <w:rFonts w:ascii="Times New Roman" w:hAnsi="Times New Roman"/>
          <w:sz w:val="24"/>
          <w:szCs w:val="24"/>
        </w:rPr>
        <w:t>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историко-градостроительной и природной среде.</w:t>
      </w:r>
    </w:p>
    <w:p w:rsidR="009854CD" w:rsidRDefault="009854CD" w:rsidP="009854C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w:t>
      </w:r>
      <w:r>
        <w:rPr>
          <w:rFonts w:ascii="Times New Roman" w:hAnsi="Times New Roman"/>
          <w:sz w:val="24"/>
          <w:szCs w:val="24"/>
        </w:rPr>
        <w:t>о</w:t>
      </w:r>
      <w:r>
        <w:rPr>
          <w:rFonts w:ascii="Times New Roman" w:hAnsi="Times New Roman"/>
          <w:sz w:val="24"/>
          <w:szCs w:val="24"/>
        </w:rPr>
        <w:t>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и восстановления (регенерации)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w:t>
      </w:r>
      <w:r>
        <w:rPr>
          <w:rFonts w:ascii="Times New Roman" w:hAnsi="Times New Roman"/>
          <w:sz w:val="24"/>
          <w:szCs w:val="24"/>
        </w:rPr>
        <w:t>т</w:t>
      </w:r>
      <w:r>
        <w:rPr>
          <w:rFonts w:ascii="Times New Roman" w:hAnsi="Times New Roman"/>
          <w:sz w:val="24"/>
          <w:szCs w:val="24"/>
        </w:rPr>
        <w:t>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w:t>
      </w:r>
      <w:r>
        <w:rPr>
          <w:rFonts w:ascii="Times New Roman" w:hAnsi="Times New Roman"/>
          <w:sz w:val="24"/>
          <w:szCs w:val="24"/>
        </w:rPr>
        <w:t>т</w:t>
      </w:r>
      <w:r>
        <w:rPr>
          <w:rFonts w:ascii="Times New Roman" w:hAnsi="Times New Roman"/>
          <w:sz w:val="24"/>
          <w:szCs w:val="24"/>
        </w:rPr>
        <w:t>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314ED5" w:rsidRPr="00887E2A" w:rsidRDefault="00314ED5" w:rsidP="00887E2A"/>
    <w:p w:rsidR="0013735D" w:rsidRPr="00887E2A" w:rsidRDefault="0013735D"/>
    <w:sectPr w:rsidR="0013735D" w:rsidRPr="00887E2A" w:rsidSect="00007C3D">
      <w:headerReference w:type="default" r:id="rId36"/>
      <w:footerReference w:type="default" r:id="rId37"/>
      <w:pgSz w:w="11906" w:h="16838"/>
      <w:pgMar w:top="1134" w:right="850" w:bottom="1134" w:left="1701" w:header="708" w:footer="2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D1A" w:rsidRDefault="00174D1A" w:rsidP="00BA2C29">
      <w:pPr>
        <w:spacing w:after="0" w:line="240" w:lineRule="auto"/>
      </w:pPr>
      <w:r>
        <w:separator/>
      </w:r>
    </w:p>
  </w:endnote>
  <w:endnote w:type="continuationSeparator" w:id="1">
    <w:p w:rsidR="00174D1A" w:rsidRDefault="00174D1A" w:rsidP="00BA2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PT 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820286"/>
      <w:docPartObj>
        <w:docPartGallery w:val="Page Numbers (Bottom of Page)"/>
        <w:docPartUnique/>
      </w:docPartObj>
    </w:sdtPr>
    <w:sdtEndPr>
      <w:rPr>
        <w:i/>
      </w:rPr>
    </w:sdtEndPr>
    <w:sdtContent>
      <w:p w:rsidR="00736F8A" w:rsidRDefault="00736F8A">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3" o:spid="_x0000_s6152"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wrap type="none"/>
              <w10:anchorlock/>
            </v:shape>
          </w:pict>
        </w:r>
      </w:p>
      <w:p w:rsidR="00736F8A" w:rsidRPr="001B6E60" w:rsidRDefault="00736F8A"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8E7B8D">
          <w:rPr>
            <w:rFonts w:ascii="Times New Roman" w:hAnsi="Times New Roman"/>
            <w:i/>
            <w:noProof/>
            <w:sz w:val="20"/>
            <w:szCs w:val="20"/>
          </w:rPr>
          <w:t>116</w:t>
        </w:r>
        <w:r w:rsidRPr="001B6E60">
          <w:rPr>
            <w:rFonts w:ascii="Times New Roman" w:hAnsi="Times New Roman"/>
            <w:i/>
            <w:sz w:val="20"/>
            <w:szCs w:val="20"/>
          </w:rPr>
          <w:fldChar w:fldCharType="end"/>
        </w:r>
      </w:p>
    </w:sdtContent>
  </w:sdt>
  <w:p w:rsidR="00736F8A" w:rsidRDefault="00736F8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8A" w:rsidRDefault="00736F8A">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6150"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wrap type="none"/>
          <w10:anchorlock/>
        </v:shape>
      </w:pict>
    </w:r>
  </w:p>
  <w:p w:rsidR="00736F8A" w:rsidRPr="001B6E60" w:rsidRDefault="00736F8A"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8E7B8D">
      <w:rPr>
        <w:rFonts w:ascii="Times New Roman" w:hAnsi="Times New Roman"/>
        <w:i/>
        <w:noProof/>
        <w:sz w:val="20"/>
        <w:szCs w:val="20"/>
      </w:rPr>
      <w:t>142</w:t>
    </w:r>
    <w:r w:rsidRPr="001B6E60">
      <w:rPr>
        <w:rFonts w:ascii="Times New Roman" w:hAnsi="Times New Roman"/>
        <w:i/>
        <w:sz w:val="20"/>
        <w:szCs w:val="20"/>
      </w:rPr>
      <w:fldChar w:fldCharType="end"/>
    </w:r>
  </w:p>
  <w:p w:rsidR="00736F8A" w:rsidRDefault="00736F8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D1A" w:rsidRDefault="00174D1A" w:rsidP="00BA2C29">
      <w:pPr>
        <w:spacing w:after="0" w:line="240" w:lineRule="auto"/>
      </w:pPr>
      <w:r>
        <w:separator/>
      </w:r>
    </w:p>
  </w:footnote>
  <w:footnote w:type="continuationSeparator" w:id="1">
    <w:p w:rsidR="00174D1A" w:rsidRDefault="00174D1A" w:rsidP="00BA2C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8A" w:rsidRPr="001B6E60" w:rsidRDefault="00736F8A" w:rsidP="00B17BEB">
    <w:pPr>
      <w:pStyle w:val="aa"/>
      <w:tabs>
        <w:tab w:val="clear" w:pos="4677"/>
        <w:tab w:val="center" w:pos="4395"/>
      </w:tabs>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736F8A" w:rsidRPr="001B6E60" w:rsidRDefault="00736F8A" w:rsidP="00B17BEB">
    <w:pPr>
      <w:pStyle w:val="aa"/>
      <w:tabs>
        <w:tab w:val="clear" w:pos="4677"/>
        <w:tab w:val="center" w:pos="4395"/>
      </w:tabs>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736F8A" w:rsidRDefault="00736F8A" w:rsidP="00B17BEB">
    <w:pPr>
      <w:pStyle w:val="a8"/>
      <w:tabs>
        <w:tab w:val="clear" w:pos="4677"/>
        <w:tab w:val="center" w:pos="4395"/>
      </w:tabs>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p>
  <w:p w:rsidR="00736F8A" w:rsidRPr="001B6E60" w:rsidRDefault="00736F8A" w:rsidP="00B17BEB">
    <w:pPr>
      <w:pStyle w:val="a8"/>
      <w:tabs>
        <w:tab w:val="clear" w:pos="4677"/>
        <w:tab w:val="center" w:pos="4395"/>
      </w:tabs>
      <w:spacing w:line="192" w:lineRule="auto"/>
      <w:jc w:val="center"/>
      <w:rPr>
        <w:rFonts w:ascii="Times New Roman" w:hAnsi="Times New Roman"/>
        <w:i/>
        <w:sz w:val="20"/>
        <w:szCs w:val="20"/>
      </w:rPr>
    </w:pPr>
    <w:r>
      <w:rPr>
        <w:rFonts w:ascii="Times New Roman" w:hAnsi="Times New Roman"/>
        <w:i/>
        <w:noProof/>
        <w:sz w:val="20"/>
        <w:szCs w:val="20"/>
        <w:lang w:eastAsia="ru-RU"/>
      </w:rPr>
      <w:pict>
        <v:shapetype id="_x0000_t32" coordsize="21600,21600" o:spt="32" o:oned="t" path="m,l21600,21600e" filled="f">
          <v:path arrowok="t" fillok="f" o:connecttype="none"/>
          <o:lock v:ext="edit" shapetype="t"/>
        </v:shapetype>
        <v:shape id="_x0000_s6149" type="#_x0000_t32" style="position:absolute;left:0;text-align:left;margin-left:4.5pt;margin-top:.25pt;width:468.3pt;height:0;z-index:251658240" o:connectortype="straigh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8A" w:rsidRPr="001B6E60" w:rsidRDefault="00736F8A"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736F8A" w:rsidRPr="001B6E60" w:rsidRDefault="00736F8A"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736F8A" w:rsidRPr="001B6E60" w:rsidRDefault="00736F8A"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w:t>
    </w:r>
    <w:r w:rsidRPr="001B6E60">
      <w:rPr>
        <w:rFonts w:ascii="Times New Roman" w:hAnsi="Times New Roman"/>
        <w:i/>
        <w:sz w:val="20"/>
        <w:szCs w:val="20"/>
      </w:rPr>
      <w:t>с</w:t>
    </w:r>
    <w:r w:rsidRPr="001B6E60">
      <w:rPr>
        <w:rFonts w:ascii="Times New Roman" w:hAnsi="Times New Roman"/>
        <w:i/>
        <w:sz w:val="20"/>
        <w:szCs w:val="20"/>
      </w:rPr>
      <w:t>ти</w:t>
    </w:r>
    <w:r w:rsidRPr="006E56C6">
      <w:rPr>
        <w:noProof/>
        <w:lang w:eastAsia="ru-RU"/>
      </w:rPr>
    </w:r>
    <w:r w:rsidRPr="006E56C6">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6151"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wrap type="non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79AA3100"/>
    <w:multiLevelType w:val="hybridMultilevel"/>
    <w:tmpl w:val="F4588BF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8"/>
  </w:num>
  <w:num w:numId="3">
    <w:abstractNumId w:val="9"/>
  </w:num>
  <w:num w:numId="4">
    <w:abstractNumId w:val="13"/>
  </w:num>
  <w:num w:numId="5">
    <w:abstractNumId w:val="7"/>
  </w:num>
  <w:num w:numId="6">
    <w:abstractNumId w:val="20"/>
  </w:num>
  <w:num w:numId="7">
    <w:abstractNumId w:val="16"/>
  </w:num>
  <w:num w:numId="8">
    <w:abstractNumId w:val="5"/>
  </w:num>
  <w:num w:numId="9">
    <w:abstractNumId w:val="23"/>
  </w:num>
  <w:num w:numId="10">
    <w:abstractNumId w:val="6"/>
  </w:num>
  <w:num w:numId="11">
    <w:abstractNumId w:val="19"/>
  </w:num>
  <w:num w:numId="12">
    <w:abstractNumId w:val="8"/>
  </w:num>
  <w:num w:numId="13">
    <w:abstractNumId w:val="15"/>
  </w:num>
  <w:num w:numId="14">
    <w:abstractNumId w:val="3"/>
  </w:num>
  <w:num w:numId="15">
    <w:abstractNumId w:val="14"/>
  </w:num>
  <w:num w:numId="16">
    <w:abstractNumId w:val="1"/>
  </w:num>
  <w:num w:numId="17">
    <w:abstractNumId w:val="17"/>
  </w:num>
  <w:num w:numId="18">
    <w:abstractNumId w:val="2"/>
  </w:num>
  <w:num w:numId="19">
    <w:abstractNumId w:val="21"/>
  </w:num>
  <w:num w:numId="20">
    <w:abstractNumId w:val="11"/>
  </w:num>
  <w:num w:numId="21">
    <w:abstractNumId w:val="10"/>
  </w:num>
  <w:num w:numId="22">
    <w:abstractNumId w:val="22"/>
  </w:num>
  <w:num w:numId="23">
    <w:abstractNumId w:val="4"/>
  </w:num>
  <w:num w:numId="24">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autoHyphenation/>
  <w:characterSpacingControl w:val="doNotCompress"/>
  <w:hdrShapeDefaults>
    <o:shapedefaults v:ext="edit" spidmax="8194"/>
    <o:shapelayout v:ext="edit">
      <o:idmap v:ext="edit" data="6"/>
      <o:rules v:ext="edit">
        <o:r id="V:Rule2" type="connector" idref="#_x0000_s6149"/>
      </o:rules>
    </o:shapelayout>
  </w:hdrShapeDefaults>
  <w:footnotePr>
    <w:footnote w:id="0"/>
    <w:footnote w:id="1"/>
  </w:footnotePr>
  <w:endnotePr>
    <w:endnote w:id="0"/>
    <w:endnote w:id="1"/>
  </w:endnotePr>
  <w:compat/>
  <w:rsids>
    <w:rsidRoot w:val="00067768"/>
    <w:rsid w:val="00007C3D"/>
    <w:rsid w:val="00015806"/>
    <w:rsid w:val="00020629"/>
    <w:rsid w:val="0002069D"/>
    <w:rsid w:val="00020791"/>
    <w:rsid w:val="0002608E"/>
    <w:rsid w:val="00026E77"/>
    <w:rsid w:val="0005212C"/>
    <w:rsid w:val="000560D8"/>
    <w:rsid w:val="00056800"/>
    <w:rsid w:val="00056ECD"/>
    <w:rsid w:val="000618BF"/>
    <w:rsid w:val="000658B7"/>
    <w:rsid w:val="00067768"/>
    <w:rsid w:val="000751E5"/>
    <w:rsid w:val="00083077"/>
    <w:rsid w:val="00086A2B"/>
    <w:rsid w:val="000A12D0"/>
    <w:rsid w:val="000B126C"/>
    <w:rsid w:val="000B4AF5"/>
    <w:rsid w:val="000B7902"/>
    <w:rsid w:val="000D2A43"/>
    <w:rsid w:val="000D4EE4"/>
    <w:rsid w:val="000D5CBB"/>
    <w:rsid w:val="000D68E3"/>
    <w:rsid w:val="000D6B51"/>
    <w:rsid w:val="000E0CBD"/>
    <w:rsid w:val="000E1B61"/>
    <w:rsid w:val="000E52F8"/>
    <w:rsid w:val="000F0169"/>
    <w:rsid w:val="0010179A"/>
    <w:rsid w:val="001018EE"/>
    <w:rsid w:val="00105660"/>
    <w:rsid w:val="001104D3"/>
    <w:rsid w:val="001109EA"/>
    <w:rsid w:val="00110B93"/>
    <w:rsid w:val="00110C32"/>
    <w:rsid w:val="00111E64"/>
    <w:rsid w:val="00113FA0"/>
    <w:rsid w:val="00116EEC"/>
    <w:rsid w:val="001248E5"/>
    <w:rsid w:val="00124CE4"/>
    <w:rsid w:val="001257EA"/>
    <w:rsid w:val="00130692"/>
    <w:rsid w:val="001328FC"/>
    <w:rsid w:val="0013735D"/>
    <w:rsid w:val="001373D3"/>
    <w:rsid w:val="00137C9F"/>
    <w:rsid w:val="001401C1"/>
    <w:rsid w:val="0014116B"/>
    <w:rsid w:val="00142AFA"/>
    <w:rsid w:val="0014559C"/>
    <w:rsid w:val="00152A48"/>
    <w:rsid w:val="001746C8"/>
    <w:rsid w:val="00174D1A"/>
    <w:rsid w:val="001864E6"/>
    <w:rsid w:val="00187650"/>
    <w:rsid w:val="001943C3"/>
    <w:rsid w:val="001A18DA"/>
    <w:rsid w:val="001B6CFB"/>
    <w:rsid w:val="001B6E60"/>
    <w:rsid w:val="001C1C68"/>
    <w:rsid w:val="001D10AB"/>
    <w:rsid w:val="001D5138"/>
    <w:rsid w:val="001E6907"/>
    <w:rsid w:val="001F2B4F"/>
    <w:rsid w:val="001F378E"/>
    <w:rsid w:val="001F6138"/>
    <w:rsid w:val="0020069A"/>
    <w:rsid w:val="0020541E"/>
    <w:rsid w:val="0021701C"/>
    <w:rsid w:val="002170AE"/>
    <w:rsid w:val="00217F92"/>
    <w:rsid w:val="00221025"/>
    <w:rsid w:val="00222376"/>
    <w:rsid w:val="002226E5"/>
    <w:rsid w:val="0022658C"/>
    <w:rsid w:val="002279C4"/>
    <w:rsid w:val="0023266C"/>
    <w:rsid w:val="0023405F"/>
    <w:rsid w:val="0024345B"/>
    <w:rsid w:val="002601A2"/>
    <w:rsid w:val="002601A7"/>
    <w:rsid w:val="002615DA"/>
    <w:rsid w:val="00261E44"/>
    <w:rsid w:val="00275D8B"/>
    <w:rsid w:val="00284BB5"/>
    <w:rsid w:val="002872F4"/>
    <w:rsid w:val="002A74C5"/>
    <w:rsid w:val="002C0189"/>
    <w:rsid w:val="002C34E0"/>
    <w:rsid w:val="002D4216"/>
    <w:rsid w:val="002E606F"/>
    <w:rsid w:val="002F682B"/>
    <w:rsid w:val="00303D31"/>
    <w:rsid w:val="00306A1A"/>
    <w:rsid w:val="003070A6"/>
    <w:rsid w:val="0031311B"/>
    <w:rsid w:val="0031396F"/>
    <w:rsid w:val="00314ED5"/>
    <w:rsid w:val="00317DFC"/>
    <w:rsid w:val="00320AEF"/>
    <w:rsid w:val="0032388F"/>
    <w:rsid w:val="00323FC1"/>
    <w:rsid w:val="00326554"/>
    <w:rsid w:val="003349BC"/>
    <w:rsid w:val="00336467"/>
    <w:rsid w:val="0035174E"/>
    <w:rsid w:val="00355DD2"/>
    <w:rsid w:val="00363004"/>
    <w:rsid w:val="003652C0"/>
    <w:rsid w:val="0036761D"/>
    <w:rsid w:val="00367CFE"/>
    <w:rsid w:val="00371484"/>
    <w:rsid w:val="00371C97"/>
    <w:rsid w:val="00376DD5"/>
    <w:rsid w:val="0038314B"/>
    <w:rsid w:val="003865EC"/>
    <w:rsid w:val="003868B0"/>
    <w:rsid w:val="003929AF"/>
    <w:rsid w:val="00394A3D"/>
    <w:rsid w:val="00395F03"/>
    <w:rsid w:val="003A3DFD"/>
    <w:rsid w:val="003B6AC8"/>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20E97"/>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80A17"/>
    <w:rsid w:val="0048399A"/>
    <w:rsid w:val="00483C62"/>
    <w:rsid w:val="004877A1"/>
    <w:rsid w:val="004949F2"/>
    <w:rsid w:val="004A105A"/>
    <w:rsid w:val="004A20B3"/>
    <w:rsid w:val="004A52D4"/>
    <w:rsid w:val="004A67B2"/>
    <w:rsid w:val="004B091F"/>
    <w:rsid w:val="004C2B1A"/>
    <w:rsid w:val="004C2EBC"/>
    <w:rsid w:val="004E0F41"/>
    <w:rsid w:val="004E25ED"/>
    <w:rsid w:val="004E329A"/>
    <w:rsid w:val="004E4F76"/>
    <w:rsid w:val="004E7DF7"/>
    <w:rsid w:val="004E7F7A"/>
    <w:rsid w:val="00507CF5"/>
    <w:rsid w:val="005213D7"/>
    <w:rsid w:val="005348B3"/>
    <w:rsid w:val="00542BA1"/>
    <w:rsid w:val="0054335D"/>
    <w:rsid w:val="00551A47"/>
    <w:rsid w:val="00554AB9"/>
    <w:rsid w:val="00555A06"/>
    <w:rsid w:val="0055775E"/>
    <w:rsid w:val="00573615"/>
    <w:rsid w:val="0057387F"/>
    <w:rsid w:val="005747B8"/>
    <w:rsid w:val="00584F5B"/>
    <w:rsid w:val="00591538"/>
    <w:rsid w:val="00594F46"/>
    <w:rsid w:val="00595C38"/>
    <w:rsid w:val="005A0AB5"/>
    <w:rsid w:val="005A1F23"/>
    <w:rsid w:val="005B0203"/>
    <w:rsid w:val="005B0B1B"/>
    <w:rsid w:val="005B52F8"/>
    <w:rsid w:val="005B63E1"/>
    <w:rsid w:val="005C40EE"/>
    <w:rsid w:val="005C5045"/>
    <w:rsid w:val="005C5151"/>
    <w:rsid w:val="005C700D"/>
    <w:rsid w:val="005E00EE"/>
    <w:rsid w:val="005E49BB"/>
    <w:rsid w:val="005F13AA"/>
    <w:rsid w:val="005F2D4E"/>
    <w:rsid w:val="005F49C9"/>
    <w:rsid w:val="00605BB3"/>
    <w:rsid w:val="006070BF"/>
    <w:rsid w:val="0061109C"/>
    <w:rsid w:val="006157D4"/>
    <w:rsid w:val="006204F0"/>
    <w:rsid w:val="00625FCF"/>
    <w:rsid w:val="006404D2"/>
    <w:rsid w:val="00640D84"/>
    <w:rsid w:val="00644857"/>
    <w:rsid w:val="00651050"/>
    <w:rsid w:val="006522A6"/>
    <w:rsid w:val="006549D6"/>
    <w:rsid w:val="00657277"/>
    <w:rsid w:val="006843F7"/>
    <w:rsid w:val="0068511B"/>
    <w:rsid w:val="00686085"/>
    <w:rsid w:val="00687764"/>
    <w:rsid w:val="00693B30"/>
    <w:rsid w:val="00696E7D"/>
    <w:rsid w:val="006A0CB0"/>
    <w:rsid w:val="006A49A0"/>
    <w:rsid w:val="006A6212"/>
    <w:rsid w:val="006A6969"/>
    <w:rsid w:val="006B50F6"/>
    <w:rsid w:val="006B68D6"/>
    <w:rsid w:val="006C123D"/>
    <w:rsid w:val="006C1A1D"/>
    <w:rsid w:val="006C241A"/>
    <w:rsid w:val="006C72D9"/>
    <w:rsid w:val="006D6699"/>
    <w:rsid w:val="006E2D56"/>
    <w:rsid w:val="006E56C6"/>
    <w:rsid w:val="006F4C0B"/>
    <w:rsid w:val="00701426"/>
    <w:rsid w:val="007020B8"/>
    <w:rsid w:val="00704712"/>
    <w:rsid w:val="00710DDD"/>
    <w:rsid w:val="00717F9A"/>
    <w:rsid w:val="007201A4"/>
    <w:rsid w:val="00730F05"/>
    <w:rsid w:val="00734926"/>
    <w:rsid w:val="00736F8A"/>
    <w:rsid w:val="00740481"/>
    <w:rsid w:val="00742D02"/>
    <w:rsid w:val="007452D2"/>
    <w:rsid w:val="00751CEE"/>
    <w:rsid w:val="0075449B"/>
    <w:rsid w:val="007556AC"/>
    <w:rsid w:val="00762483"/>
    <w:rsid w:val="00766C88"/>
    <w:rsid w:val="00773EC8"/>
    <w:rsid w:val="0077581F"/>
    <w:rsid w:val="00783223"/>
    <w:rsid w:val="0078692A"/>
    <w:rsid w:val="00797D3D"/>
    <w:rsid w:val="007A4261"/>
    <w:rsid w:val="007A4ED5"/>
    <w:rsid w:val="007A5505"/>
    <w:rsid w:val="007A6B89"/>
    <w:rsid w:val="007C622B"/>
    <w:rsid w:val="007D3298"/>
    <w:rsid w:val="007D551F"/>
    <w:rsid w:val="007E22B0"/>
    <w:rsid w:val="007E3529"/>
    <w:rsid w:val="007E52EF"/>
    <w:rsid w:val="007E69C6"/>
    <w:rsid w:val="00803BA1"/>
    <w:rsid w:val="008139F6"/>
    <w:rsid w:val="008219DE"/>
    <w:rsid w:val="00824509"/>
    <w:rsid w:val="0082639A"/>
    <w:rsid w:val="00831E44"/>
    <w:rsid w:val="00832B5F"/>
    <w:rsid w:val="00834228"/>
    <w:rsid w:val="00843806"/>
    <w:rsid w:val="0085111F"/>
    <w:rsid w:val="0085112E"/>
    <w:rsid w:val="00851540"/>
    <w:rsid w:val="00852868"/>
    <w:rsid w:val="00852BBF"/>
    <w:rsid w:val="00861FD1"/>
    <w:rsid w:val="0086545D"/>
    <w:rsid w:val="008700DB"/>
    <w:rsid w:val="008704F4"/>
    <w:rsid w:val="00870D67"/>
    <w:rsid w:val="00874FFC"/>
    <w:rsid w:val="008766A0"/>
    <w:rsid w:val="00876E63"/>
    <w:rsid w:val="008808C8"/>
    <w:rsid w:val="00887E2A"/>
    <w:rsid w:val="0089237E"/>
    <w:rsid w:val="008A1160"/>
    <w:rsid w:val="008A5C31"/>
    <w:rsid w:val="008A63F1"/>
    <w:rsid w:val="008B40E0"/>
    <w:rsid w:val="008B45EF"/>
    <w:rsid w:val="008B7648"/>
    <w:rsid w:val="008C1031"/>
    <w:rsid w:val="008C2196"/>
    <w:rsid w:val="008D4A72"/>
    <w:rsid w:val="008E1894"/>
    <w:rsid w:val="008E6F90"/>
    <w:rsid w:val="008E7B8D"/>
    <w:rsid w:val="008F47C1"/>
    <w:rsid w:val="008F5C26"/>
    <w:rsid w:val="009131E7"/>
    <w:rsid w:val="00915250"/>
    <w:rsid w:val="009163F2"/>
    <w:rsid w:val="00933D4C"/>
    <w:rsid w:val="00944385"/>
    <w:rsid w:val="00951D74"/>
    <w:rsid w:val="00953C99"/>
    <w:rsid w:val="00955285"/>
    <w:rsid w:val="0096729E"/>
    <w:rsid w:val="00967ED9"/>
    <w:rsid w:val="009816BD"/>
    <w:rsid w:val="009854CD"/>
    <w:rsid w:val="00993864"/>
    <w:rsid w:val="0099636E"/>
    <w:rsid w:val="009A28C6"/>
    <w:rsid w:val="009A4BD2"/>
    <w:rsid w:val="009B0588"/>
    <w:rsid w:val="009B2823"/>
    <w:rsid w:val="009B2EAB"/>
    <w:rsid w:val="009C3365"/>
    <w:rsid w:val="009D3D4A"/>
    <w:rsid w:val="009D65A1"/>
    <w:rsid w:val="009E1950"/>
    <w:rsid w:val="009E5B2A"/>
    <w:rsid w:val="009F07B9"/>
    <w:rsid w:val="009F1199"/>
    <w:rsid w:val="009F16F3"/>
    <w:rsid w:val="009F2989"/>
    <w:rsid w:val="009F2DC0"/>
    <w:rsid w:val="00A068C7"/>
    <w:rsid w:val="00A071E9"/>
    <w:rsid w:val="00A10875"/>
    <w:rsid w:val="00A13FFC"/>
    <w:rsid w:val="00A172C8"/>
    <w:rsid w:val="00A2139E"/>
    <w:rsid w:val="00A21F39"/>
    <w:rsid w:val="00A254BA"/>
    <w:rsid w:val="00A25848"/>
    <w:rsid w:val="00A25DCE"/>
    <w:rsid w:val="00A25F22"/>
    <w:rsid w:val="00A26F8D"/>
    <w:rsid w:val="00A34A7E"/>
    <w:rsid w:val="00A42BD2"/>
    <w:rsid w:val="00A43B5F"/>
    <w:rsid w:val="00A45411"/>
    <w:rsid w:val="00A52F39"/>
    <w:rsid w:val="00A530A1"/>
    <w:rsid w:val="00A54A4F"/>
    <w:rsid w:val="00A5605C"/>
    <w:rsid w:val="00A62D47"/>
    <w:rsid w:val="00A6488F"/>
    <w:rsid w:val="00A66420"/>
    <w:rsid w:val="00A70164"/>
    <w:rsid w:val="00A70A07"/>
    <w:rsid w:val="00A740DE"/>
    <w:rsid w:val="00A75EB7"/>
    <w:rsid w:val="00A77D1E"/>
    <w:rsid w:val="00A811E8"/>
    <w:rsid w:val="00A84346"/>
    <w:rsid w:val="00AA3CEA"/>
    <w:rsid w:val="00AB3F73"/>
    <w:rsid w:val="00AC5502"/>
    <w:rsid w:val="00AD6A05"/>
    <w:rsid w:val="00AE2F01"/>
    <w:rsid w:val="00AE76E8"/>
    <w:rsid w:val="00AF14D8"/>
    <w:rsid w:val="00AF3F6B"/>
    <w:rsid w:val="00AF4964"/>
    <w:rsid w:val="00AF4BD4"/>
    <w:rsid w:val="00B00DB9"/>
    <w:rsid w:val="00B076E7"/>
    <w:rsid w:val="00B177F6"/>
    <w:rsid w:val="00B17BEB"/>
    <w:rsid w:val="00B21453"/>
    <w:rsid w:val="00B25AFA"/>
    <w:rsid w:val="00B40D86"/>
    <w:rsid w:val="00B43479"/>
    <w:rsid w:val="00B461CB"/>
    <w:rsid w:val="00B46938"/>
    <w:rsid w:val="00B500F5"/>
    <w:rsid w:val="00B5088C"/>
    <w:rsid w:val="00B53012"/>
    <w:rsid w:val="00B6026A"/>
    <w:rsid w:val="00B664F1"/>
    <w:rsid w:val="00B71771"/>
    <w:rsid w:val="00B84CEB"/>
    <w:rsid w:val="00B87D6D"/>
    <w:rsid w:val="00B963A3"/>
    <w:rsid w:val="00B96F98"/>
    <w:rsid w:val="00B9711F"/>
    <w:rsid w:val="00BA0E2A"/>
    <w:rsid w:val="00BA1F13"/>
    <w:rsid w:val="00BA26D1"/>
    <w:rsid w:val="00BA2C29"/>
    <w:rsid w:val="00BA4C30"/>
    <w:rsid w:val="00BA5015"/>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3146"/>
    <w:rsid w:val="00C06B8F"/>
    <w:rsid w:val="00C1667A"/>
    <w:rsid w:val="00C24861"/>
    <w:rsid w:val="00C26C50"/>
    <w:rsid w:val="00C3449F"/>
    <w:rsid w:val="00C35D4C"/>
    <w:rsid w:val="00C45A82"/>
    <w:rsid w:val="00C47919"/>
    <w:rsid w:val="00C50276"/>
    <w:rsid w:val="00C50F9E"/>
    <w:rsid w:val="00C5126B"/>
    <w:rsid w:val="00C52BB1"/>
    <w:rsid w:val="00C56BB7"/>
    <w:rsid w:val="00C66657"/>
    <w:rsid w:val="00C71D69"/>
    <w:rsid w:val="00C72F7F"/>
    <w:rsid w:val="00C76A0E"/>
    <w:rsid w:val="00C87925"/>
    <w:rsid w:val="00C92F0B"/>
    <w:rsid w:val="00C93FAB"/>
    <w:rsid w:val="00C947CE"/>
    <w:rsid w:val="00C94BF5"/>
    <w:rsid w:val="00C95CCD"/>
    <w:rsid w:val="00C963B6"/>
    <w:rsid w:val="00C96B7A"/>
    <w:rsid w:val="00C972B8"/>
    <w:rsid w:val="00C97718"/>
    <w:rsid w:val="00C97D2D"/>
    <w:rsid w:val="00CA0CFA"/>
    <w:rsid w:val="00CA4229"/>
    <w:rsid w:val="00CA4E40"/>
    <w:rsid w:val="00CB0998"/>
    <w:rsid w:val="00CB5CF3"/>
    <w:rsid w:val="00CC02B1"/>
    <w:rsid w:val="00CC26D0"/>
    <w:rsid w:val="00CC3BD0"/>
    <w:rsid w:val="00CD0796"/>
    <w:rsid w:val="00CD2C2F"/>
    <w:rsid w:val="00CD4C92"/>
    <w:rsid w:val="00CE15DE"/>
    <w:rsid w:val="00CE59A2"/>
    <w:rsid w:val="00D03516"/>
    <w:rsid w:val="00D07CA1"/>
    <w:rsid w:val="00D106AC"/>
    <w:rsid w:val="00D12432"/>
    <w:rsid w:val="00D12F38"/>
    <w:rsid w:val="00D16292"/>
    <w:rsid w:val="00D275DB"/>
    <w:rsid w:val="00D32565"/>
    <w:rsid w:val="00D44B4B"/>
    <w:rsid w:val="00D47ED5"/>
    <w:rsid w:val="00D55379"/>
    <w:rsid w:val="00D63D5D"/>
    <w:rsid w:val="00D67B2A"/>
    <w:rsid w:val="00D81736"/>
    <w:rsid w:val="00D820BB"/>
    <w:rsid w:val="00D92B2C"/>
    <w:rsid w:val="00D96C11"/>
    <w:rsid w:val="00DA4F79"/>
    <w:rsid w:val="00DA5291"/>
    <w:rsid w:val="00DB4545"/>
    <w:rsid w:val="00DB4F57"/>
    <w:rsid w:val="00DB557B"/>
    <w:rsid w:val="00DB5B51"/>
    <w:rsid w:val="00DB6010"/>
    <w:rsid w:val="00DB6BAB"/>
    <w:rsid w:val="00DC16CD"/>
    <w:rsid w:val="00DC558E"/>
    <w:rsid w:val="00DC5D78"/>
    <w:rsid w:val="00DC7B6E"/>
    <w:rsid w:val="00DD1BAF"/>
    <w:rsid w:val="00DD1E01"/>
    <w:rsid w:val="00DD20DB"/>
    <w:rsid w:val="00DD2A4D"/>
    <w:rsid w:val="00DE015D"/>
    <w:rsid w:val="00DF1C0C"/>
    <w:rsid w:val="00DF3D35"/>
    <w:rsid w:val="00DF74EA"/>
    <w:rsid w:val="00E0058E"/>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629E9"/>
    <w:rsid w:val="00E6342F"/>
    <w:rsid w:val="00E64E42"/>
    <w:rsid w:val="00E66831"/>
    <w:rsid w:val="00E72199"/>
    <w:rsid w:val="00E8175B"/>
    <w:rsid w:val="00E81935"/>
    <w:rsid w:val="00E835E3"/>
    <w:rsid w:val="00E84E27"/>
    <w:rsid w:val="00E85B3B"/>
    <w:rsid w:val="00E922EE"/>
    <w:rsid w:val="00E94830"/>
    <w:rsid w:val="00EA0374"/>
    <w:rsid w:val="00EA06CA"/>
    <w:rsid w:val="00EA6549"/>
    <w:rsid w:val="00EB04CB"/>
    <w:rsid w:val="00EB2DD9"/>
    <w:rsid w:val="00EB74D9"/>
    <w:rsid w:val="00EC3ED8"/>
    <w:rsid w:val="00EC7AEA"/>
    <w:rsid w:val="00EE1BDB"/>
    <w:rsid w:val="00EE1FD3"/>
    <w:rsid w:val="00EE259C"/>
    <w:rsid w:val="00EF63F3"/>
    <w:rsid w:val="00F00279"/>
    <w:rsid w:val="00F15AFC"/>
    <w:rsid w:val="00F2010C"/>
    <w:rsid w:val="00F27123"/>
    <w:rsid w:val="00F31A3B"/>
    <w:rsid w:val="00F34298"/>
    <w:rsid w:val="00F4048E"/>
    <w:rsid w:val="00F4508B"/>
    <w:rsid w:val="00F52A1C"/>
    <w:rsid w:val="00F52A6A"/>
    <w:rsid w:val="00F531A9"/>
    <w:rsid w:val="00F5441D"/>
    <w:rsid w:val="00F63972"/>
    <w:rsid w:val="00F6693F"/>
    <w:rsid w:val="00F713AD"/>
    <w:rsid w:val="00F807B9"/>
    <w:rsid w:val="00F827BB"/>
    <w:rsid w:val="00F83B12"/>
    <w:rsid w:val="00F90A7F"/>
    <w:rsid w:val="00F96CE9"/>
    <w:rsid w:val="00FA0D9A"/>
    <w:rsid w:val="00FA1AEF"/>
    <w:rsid w:val="00FA3A78"/>
    <w:rsid w:val="00FA6D52"/>
    <w:rsid w:val="00FB194A"/>
    <w:rsid w:val="00FB4740"/>
    <w:rsid w:val="00FC46D9"/>
    <w:rsid w:val="00FC5EBB"/>
    <w:rsid w:val="00FD08BD"/>
    <w:rsid w:val="00FD1F0F"/>
    <w:rsid w:val="00FD21E5"/>
    <w:rsid w:val="00FD2626"/>
    <w:rsid w:val="00FD2980"/>
    <w:rsid w:val="00FD53AD"/>
    <w:rsid w:val="00FD54EC"/>
    <w:rsid w:val="00FE3632"/>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 w:type="paragraph" w:customStyle="1" w:styleId="ConsPlusTitle">
    <w:name w:val="ConsPlusTitle"/>
    <w:rsid w:val="00751CEE"/>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s>
</file>

<file path=word/webSettings.xml><?xml version="1.0" encoding="utf-8"?>
<w:webSettings xmlns:r="http://schemas.openxmlformats.org/officeDocument/2006/relationships" xmlns:w="http://schemas.openxmlformats.org/wordprocessingml/2006/main">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423491&amp;dst=100006" TargetMode="External"/><Relationship Id="rId18" Type="http://schemas.openxmlformats.org/officeDocument/2006/relationships/hyperlink" Target="https://login.consultant.ru/link/?req=doc&amp;base=LAW&amp;n=423491&amp;dst=100044" TargetMode="External"/><Relationship Id="rId26" Type="http://schemas.openxmlformats.org/officeDocument/2006/relationships/hyperlink" Target="consultantplus://offline/ref=F2D2EE679E9AA0483FA4944E9A1DD2121AEF98278004A2EC806CF4211FA3C434F6B33C948960D32EA524001E838B4D1BAFCA8A723E38989CI9uCJ"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02CAB51E2B310691155E0BFDD82702F2D4B0A93635D7CEC0B7DBC190AD2BAA78158F928562BC871B3C473D4A9D18CE8D4AED03136CEA4fBG" TargetMode="External"/><Relationship Id="rId34" Type="http://schemas.openxmlformats.org/officeDocument/2006/relationships/hyperlink" Target="consultantplus://offline/ref=BE90E903C1109FB84CEF4DB6C18383751094998D18DD33C37B490CD68CB523712121A92A50643C7DA690C04FF351AA34D9B8B5ADCF2D439419t2N" TargetMode="External"/><Relationship Id="rId7" Type="http://schemas.openxmlformats.org/officeDocument/2006/relationships/endnotes" Target="endnotes.xml"/><Relationship Id="rId12" Type="http://schemas.openxmlformats.org/officeDocument/2006/relationships/hyperlink" Target="https://login.consultant.ru/link/?req=doc&amp;base=LAW&amp;n=396352&amp;dst=100006" TargetMode="External"/><Relationship Id="rId17" Type="http://schemas.openxmlformats.org/officeDocument/2006/relationships/hyperlink" Target="https://login.consultant.ru/link/?req=doc&amp;base=LAW&amp;n=385532&amp;dst=100010" TargetMode="External"/><Relationship Id="rId25" Type="http://schemas.openxmlformats.org/officeDocument/2006/relationships/hyperlink" Target="consultantplus://offline/ref=4EB620CF248E62090E72C3D309652607C3F1D3D03E33908BCF03CD235D5E3ADB8501198884251A26C17C74N4I0I" TargetMode="External"/><Relationship Id="rId33" Type="http://schemas.openxmlformats.org/officeDocument/2006/relationships/hyperlink" Target="consultantplus://offline/ref=23946C8044012080C1613A9AAEDA99485D9D455865963AE818CE692B40F92839C60A010B2F8771839E690917MDx8P"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23603&amp;dst=100485" TargetMode="External"/><Relationship Id="rId20" Type="http://schemas.openxmlformats.org/officeDocument/2006/relationships/hyperlink" Target="consultantplus://offline/ref=4EB620CF248E62090E72C3D309652607C3F1D3D03F329F8EC703CD235D5E3ADB8501198884251A26C17C75N4I8I" TargetMode="External"/><Relationship Id="rId29" Type="http://schemas.openxmlformats.org/officeDocument/2006/relationships/hyperlink" Target="consultantplus://offline/ref=178F194CE701E016749CA7BD8DDC6454A62D4D3EB76246768214C13324EA2972A294D138531E269AD98A207C5C269D410E4E2F05DAC245EBo3x6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93920&amp;dst=100006" TargetMode="External"/><Relationship Id="rId24" Type="http://schemas.openxmlformats.org/officeDocument/2006/relationships/hyperlink" Target="consultantplus://offline/ref=4EB620CF248E62090E72DDDE1F097809C5FA88D438379DDC925C967E0A57308CC24E40CAC0281B27NCI5I" TargetMode="External"/><Relationship Id="rId32" Type="http://schemas.openxmlformats.org/officeDocument/2006/relationships/hyperlink" Target="consultantplus://offline/ref=23946C8044012080C1613A9AAEDA99485D9D45596E963AE818CE692B40F9282BC6520D0A289C74838B3F5852849A9B8C61A9D6D6628907M8xCP" TargetMode="External"/><Relationship Id="rId37" Type="http://schemas.openxmlformats.org/officeDocument/2006/relationships/footer" Target="footer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login.consultant.ru/link/?req=doc&amp;base=LAW&amp;n=423603&amp;dst=100484" TargetMode="External"/><Relationship Id="rId23" Type="http://schemas.openxmlformats.org/officeDocument/2006/relationships/hyperlink" Target="consultantplus://offline/ref=412CC5C9D085B50F13305AD9ECB6FB285CD1CB67B73F73E0534273E538E982A2C70EF4B7F016C70376D0B54A183FCA86A8F26C36AD5BE974sBhDJ" TargetMode="External"/><Relationship Id="rId28" Type="http://schemas.openxmlformats.org/officeDocument/2006/relationships/hyperlink" Target="consultantplus://offline/ref=120E70426AB5DAC5C6FB84452B1E65660720CAB7357CD1EE931E86D57A0C68785F5D38DA82D6016F67812A8BCC1475E0DE779107e2wEL" TargetMode="External"/><Relationship Id="rId36" Type="http://schemas.openxmlformats.org/officeDocument/2006/relationships/header" Target="header2.xml"/><Relationship Id="rId10" Type="http://schemas.openxmlformats.org/officeDocument/2006/relationships/hyperlink" Target="https://login.consultant.ru/link/?req=doc&amp;base=LAW&amp;n=385532&amp;dst=100006" TargetMode="External"/><Relationship Id="rId19" Type="http://schemas.openxmlformats.org/officeDocument/2006/relationships/hyperlink" Target="https://login.consultant.ru/link/?req=doc&amp;base=LAW&amp;n=423603&amp;dst=100008,6" TargetMode="External"/><Relationship Id="rId31"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23603&amp;dst=100483" TargetMode="External"/><Relationship Id="rId22" Type="http://schemas.openxmlformats.org/officeDocument/2006/relationships/hyperlink" Target="consultantplus://offline/ref=D02CAB51E2B310691155E0BFDD82702F2D4B0A93635D7CEC0B7DBC190AD2BAA78158F92B5228CB73E09E63D0E08781F5D5B0CF3328CD42A8ACf2G" TargetMode="External"/><Relationship Id="rId27" Type="http://schemas.openxmlformats.org/officeDocument/2006/relationships/hyperlink" Target="consultantplus://offline/ref=208887484803D8188467545A1E239159B5E8C25298B11C8503B3F14204C801FD28E0D5D18377FF3FA9A963790522D89EF407A460D2844AA5QAr2F" TargetMode="External"/><Relationship Id="rId30" Type="http://schemas.openxmlformats.org/officeDocument/2006/relationships/hyperlink" Target="http://snipov.net/database/c_3384767195_doc_4293811097.html" TargetMode="External"/><Relationship Id="rId35" Type="http://schemas.openxmlformats.org/officeDocument/2006/relationships/hyperlink" Target="consultantplus://offline/ref=BE90E903C1109FB84CEF4DB6C18383751290988B17DB33C37B490CD68CB523712121A92A50643E7EAB90C04FF351AA34D9B8B5ADCF2D439419t2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97E9A-A3A9-47A6-80F5-428AAACD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94</Pages>
  <Words>34556</Words>
  <Characters>196973</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98</cp:revision>
  <cp:lastPrinted>2023-04-13T07:15:00Z</cp:lastPrinted>
  <dcterms:created xsi:type="dcterms:W3CDTF">2023-04-25T08:56:00Z</dcterms:created>
  <dcterms:modified xsi:type="dcterms:W3CDTF">2025-05-22T08:18:00Z</dcterms:modified>
</cp:coreProperties>
</file>